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7139E8F2"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7C704C">
        <w:rPr>
          <w:rFonts w:asciiTheme="minorHAnsi" w:hAnsiTheme="minorHAnsi" w:cstheme="minorHAnsi"/>
          <w:b/>
          <w:sz w:val="36"/>
          <w:szCs w:val="32"/>
          <w:highlight w:val="yellow"/>
        </w:rPr>
        <w:t>August 7</w:t>
      </w:r>
      <w:r w:rsidR="007C704C" w:rsidRPr="007C704C">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5774BF5A" w:rsidR="005275CD" w:rsidRPr="00D5488A" w:rsidRDefault="0095403F"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Big Horn County Courthouse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451CAA7A"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4E49C1">
        <w:rPr>
          <w:rFonts w:asciiTheme="minorHAnsi" w:hAnsiTheme="minorHAnsi" w:cstheme="minorHAnsi"/>
          <w:bCs/>
        </w:rPr>
        <w:t>The Big Horn Conservation District meeting was called to order at 1:38 p.m. by Chairman Steve Schanaman at the Big Horn County Courthouse. Other supervisors present was Vice Chairman Phillip Miller, Treasurer Dan Lowe, supervisors Roy Neal, Kent Murdock and Associate Supervisor Bill Hodges.  Also present was NRCS representative Seanna Torske, and CD Admin Kylie Shumway.</w:t>
      </w:r>
    </w:p>
    <w:p w14:paraId="1F91C797" w14:textId="7D030040"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4E49C1" w:rsidRPr="004E49C1">
        <w:rPr>
          <w:rFonts w:asciiTheme="minorHAnsi" w:hAnsiTheme="minorHAnsi" w:cstheme="minorHAnsi"/>
          <w:bCs/>
        </w:rPr>
        <w:t xml:space="preserve"> </w:t>
      </w:r>
      <w:r w:rsidR="004E49C1">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6A3D7C02"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4E49C1" w:rsidRPr="004E49C1">
        <w:rPr>
          <w:rFonts w:asciiTheme="minorHAnsi" w:hAnsiTheme="minorHAnsi" w:cstheme="minorHAnsi"/>
          <w:bCs/>
        </w:rPr>
        <w:t xml:space="preserve">Roy Neal motioned to approve </w:t>
      </w:r>
      <w:r w:rsidR="004E49C1">
        <w:rPr>
          <w:rFonts w:asciiTheme="minorHAnsi" w:hAnsiTheme="minorHAnsi" w:cstheme="minorHAnsi"/>
          <w:bCs/>
        </w:rPr>
        <w:t>with the following correction: Northwest Energy was paid as Hardin Power, not payroll taxes. Phillip Miller seconded the motion; as there was no opposition or further discussion, the motion carried.</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0AF1A78C" w14:textId="0CBA3212" w:rsidR="004E49C1" w:rsidRDefault="004E49C1" w:rsidP="004E49C1">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presented the following bank balances: County Mill Levy Account $</w:t>
      </w:r>
      <w:r w:rsidR="00B954C6">
        <w:rPr>
          <w:rFonts w:asciiTheme="minorHAnsi" w:hAnsiTheme="minorHAnsi" w:cstheme="minorHAnsi"/>
          <w:bCs/>
          <w:sz w:val="22"/>
          <w:szCs w:val="22"/>
        </w:rPr>
        <w:t>75,454.73</w:t>
      </w:r>
      <w:r>
        <w:rPr>
          <w:rFonts w:asciiTheme="minorHAnsi" w:hAnsiTheme="minorHAnsi" w:cstheme="minorHAnsi"/>
          <w:bCs/>
          <w:sz w:val="22"/>
          <w:szCs w:val="22"/>
        </w:rPr>
        <w:t>, FIB Checking Account $</w:t>
      </w:r>
      <w:r w:rsidR="00B954C6">
        <w:rPr>
          <w:rFonts w:asciiTheme="minorHAnsi" w:hAnsiTheme="minorHAnsi" w:cstheme="minorHAnsi"/>
          <w:bCs/>
          <w:sz w:val="22"/>
          <w:szCs w:val="22"/>
        </w:rPr>
        <w:t>32,246.71</w:t>
      </w:r>
      <w:r>
        <w:rPr>
          <w:rFonts w:asciiTheme="minorHAnsi" w:hAnsiTheme="minorHAnsi" w:cstheme="minorHAnsi"/>
          <w:bCs/>
          <w:sz w:val="22"/>
          <w:szCs w:val="22"/>
        </w:rPr>
        <w:t>, WIS Account $</w:t>
      </w:r>
      <w:r w:rsidR="00B954C6">
        <w:rPr>
          <w:rFonts w:asciiTheme="minorHAnsi" w:hAnsiTheme="minorHAnsi" w:cstheme="minorHAnsi"/>
          <w:bCs/>
          <w:sz w:val="22"/>
          <w:szCs w:val="22"/>
        </w:rPr>
        <w:t>63,388.71</w:t>
      </w:r>
      <w:r>
        <w:rPr>
          <w:rFonts w:asciiTheme="minorHAnsi" w:hAnsiTheme="minorHAnsi" w:cstheme="minorHAnsi"/>
          <w:bCs/>
          <w:sz w:val="22"/>
          <w:szCs w:val="22"/>
        </w:rPr>
        <w:t xml:space="preserve"> and the Certificate of Deposits $16,790.70. </w:t>
      </w:r>
    </w:p>
    <w:p w14:paraId="6C10045E" w14:textId="774B343A" w:rsidR="004E49C1" w:rsidRDefault="00B954C6" w:rsidP="004E49C1">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for the following bills to be paid:</w:t>
      </w:r>
    </w:p>
    <w:p w14:paraId="296E1776" w14:textId="54F04A01"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Cincinatti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$75.00</w:t>
      </w:r>
    </w:p>
    <w:p w14:paraId="7F86E294" w14:textId="296A2A8F"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$9,040.69</w:t>
      </w:r>
    </w:p>
    <w:p w14:paraId="74AF4A5D" w14:textId="77777777"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$40.00</w:t>
      </w:r>
    </w:p>
    <w:p w14:paraId="03C4C2B5" w14:textId="42925DD4"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 Energy</w:t>
      </w:r>
      <w:r>
        <w:rPr>
          <w:rFonts w:asciiTheme="minorHAnsi" w:hAnsiTheme="minorHAnsi" w:cstheme="minorHAnsi"/>
          <w:bCs/>
          <w:sz w:val="22"/>
          <w:szCs w:val="22"/>
        </w:rPr>
        <w:tab/>
        <w:t>Hardin Power</w:t>
      </w:r>
      <w:r>
        <w:rPr>
          <w:rFonts w:asciiTheme="minorHAnsi" w:hAnsiTheme="minorHAnsi" w:cstheme="minorHAnsi"/>
          <w:bCs/>
          <w:sz w:val="22"/>
          <w:szCs w:val="22"/>
        </w:rPr>
        <w:tab/>
      </w:r>
      <w:r>
        <w:rPr>
          <w:rFonts w:asciiTheme="minorHAnsi" w:hAnsiTheme="minorHAnsi" w:cstheme="minorHAnsi"/>
          <w:bCs/>
          <w:sz w:val="22"/>
          <w:szCs w:val="22"/>
        </w:rPr>
        <w:tab/>
        <w:t>$56.36</w:t>
      </w:r>
    </w:p>
    <w:p w14:paraId="2E6E430A" w14:textId="1CD04A32"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$1,389.00</w:t>
      </w:r>
    </w:p>
    <w:p w14:paraId="10D87F1E" w14:textId="38CDAD6C"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Verizon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Hardin Wifi</w:t>
      </w:r>
      <w:r>
        <w:rPr>
          <w:rFonts w:asciiTheme="minorHAnsi" w:hAnsiTheme="minorHAnsi" w:cstheme="minorHAnsi"/>
          <w:bCs/>
          <w:sz w:val="22"/>
          <w:szCs w:val="22"/>
        </w:rPr>
        <w:tab/>
      </w:r>
      <w:r>
        <w:rPr>
          <w:rFonts w:asciiTheme="minorHAnsi" w:hAnsiTheme="minorHAnsi" w:cstheme="minorHAnsi"/>
          <w:bCs/>
          <w:sz w:val="22"/>
          <w:szCs w:val="22"/>
        </w:rPr>
        <w:tab/>
        <w:t>$154.12</w:t>
      </w:r>
    </w:p>
    <w:p w14:paraId="24585F7E" w14:textId="19E66BB6"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Nemont</w:t>
      </w:r>
      <w:r>
        <w:rPr>
          <w:rFonts w:asciiTheme="minorHAnsi" w:hAnsiTheme="minorHAnsi" w:cstheme="minorHAnsi"/>
          <w:bCs/>
          <w:sz w:val="22"/>
          <w:szCs w:val="22"/>
        </w:rPr>
        <w:tab/>
      </w:r>
      <w:r>
        <w:rPr>
          <w:rFonts w:asciiTheme="minorHAnsi" w:hAnsiTheme="minorHAnsi" w:cstheme="minorHAnsi"/>
          <w:bCs/>
          <w:sz w:val="22"/>
          <w:szCs w:val="22"/>
        </w:rPr>
        <w:tab/>
        <w:t>St. Xavier Wifi</w:t>
      </w:r>
      <w:r>
        <w:rPr>
          <w:rFonts w:asciiTheme="minorHAnsi" w:hAnsiTheme="minorHAnsi" w:cstheme="minorHAnsi"/>
          <w:bCs/>
          <w:sz w:val="22"/>
          <w:szCs w:val="22"/>
        </w:rPr>
        <w:tab/>
      </w:r>
      <w:r>
        <w:rPr>
          <w:rFonts w:asciiTheme="minorHAnsi" w:hAnsiTheme="minorHAnsi" w:cstheme="minorHAnsi"/>
          <w:bCs/>
          <w:sz w:val="22"/>
          <w:szCs w:val="22"/>
        </w:rPr>
        <w:tab/>
        <w:t>$144.00</w:t>
      </w:r>
    </w:p>
    <w:p w14:paraId="2FD88D45" w14:textId="5F9FF1DD"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BCL Enterprises</w:t>
      </w:r>
      <w:r>
        <w:rPr>
          <w:rFonts w:asciiTheme="minorHAnsi" w:hAnsiTheme="minorHAnsi" w:cstheme="minorHAnsi"/>
          <w:bCs/>
          <w:sz w:val="22"/>
          <w:szCs w:val="22"/>
        </w:rPr>
        <w:tab/>
      </w:r>
      <w:r>
        <w:rPr>
          <w:rFonts w:asciiTheme="minorHAnsi" w:hAnsiTheme="minorHAnsi" w:cstheme="minorHAnsi"/>
          <w:bCs/>
          <w:sz w:val="22"/>
          <w:szCs w:val="22"/>
        </w:rPr>
        <w:tab/>
        <w:t>Porta Potty</w:t>
      </w:r>
      <w:r>
        <w:rPr>
          <w:rFonts w:asciiTheme="minorHAnsi" w:hAnsiTheme="minorHAnsi" w:cstheme="minorHAnsi"/>
          <w:bCs/>
          <w:sz w:val="22"/>
          <w:szCs w:val="22"/>
        </w:rPr>
        <w:tab/>
      </w:r>
      <w:r>
        <w:rPr>
          <w:rFonts w:asciiTheme="minorHAnsi" w:hAnsiTheme="minorHAnsi" w:cstheme="minorHAnsi"/>
          <w:bCs/>
          <w:sz w:val="22"/>
          <w:szCs w:val="22"/>
        </w:rPr>
        <w:tab/>
        <w:t>$1,250.00</w:t>
      </w:r>
    </w:p>
    <w:p w14:paraId="46FBE3F3" w14:textId="6A32C3F3"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Mileage – Greycliff</w:t>
      </w:r>
      <w:r>
        <w:rPr>
          <w:rFonts w:asciiTheme="minorHAnsi" w:hAnsiTheme="minorHAnsi" w:cstheme="minorHAnsi"/>
          <w:bCs/>
          <w:sz w:val="22"/>
          <w:szCs w:val="22"/>
        </w:rPr>
        <w:tab/>
        <w:t>$159.10</w:t>
      </w:r>
    </w:p>
    <w:p w14:paraId="2756A340" w14:textId="09C02FD8"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Stacey Baumann</w:t>
      </w:r>
      <w:r>
        <w:rPr>
          <w:rFonts w:asciiTheme="minorHAnsi" w:hAnsiTheme="minorHAnsi" w:cstheme="minorHAnsi"/>
          <w:bCs/>
          <w:sz w:val="22"/>
          <w:szCs w:val="22"/>
        </w:rPr>
        <w:tab/>
        <w:t>Accounting</w:t>
      </w:r>
      <w:r>
        <w:rPr>
          <w:rFonts w:asciiTheme="minorHAnsi" w:hAnsiTheme="minorHAnsi" w:cstheme="minorHAnsi"/>
          <w:bCs/>
          <w:sz w:val="22"/>
          <w:szCs w:val="22"/>
        </w:rPr>
        <w:tab/>
      </w:r>
      <w:r>
        <w:rPr>
          <w:rFonts w:asciiTheme="minorHAnsi" w:hAnsiTheme="minorHAnsi" w:cstheme="minorHAnsi"/>
          <w:bCs/>
          <w:sz w:val="22"/>
          <w:szCs w:val="22"/>
        </w:rPr>
        <w:tab/>
        <w:t>$970.00</w:t>
      </w:r>
    </w:p>
    <w:p w14:paraId="48C4D188" w14:textId="5C307D82" w:rsidR="00B954C6" w:rsidRDefault="00B954C6" w:rsidP="00B954C6">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Roger Watson</w:t>
      </w:r>
      <w:r>
        <w:rPr>
          <w:rFonts w:asciiTheme="minorHAnsi" w:hAnsiTheme="minorHAnsi" w:cstheme="minorHAnsi"/>
          <w:bCs/>
          <w:sz w:val="22"/>
          <w:szCs w:val="22"/>
        </w:rPr>
        <w:tab/>
      </w:r>
      <w:r>
        <w:rPr>
          <w:rFonts w:asciiTheme="minorHAnsi" w:hAnsiTheme="minorHAnsi" w:cstheme="minorHAnsi"/>
          <w:bCs/>
          <w:sz w:val="22"/>
          <w:szCs w:val="22"/>
        </w:rPr>
        <w:tab/>
        <w:t>Mowing – St. Xavier</w:t>
      </w:r>
      <w:r>
        <w:rPr>
          <w:rFonts w:asciiTheme="minorHAnsi" w:hAnsiTheme="minorHAnsi" w:cstheme="minorHAnsi"/>
          <w:bCs/>
          <w:sz w:val="22"/>
          <w:szCs w:val="22"/>
        </w:rPr>
        <w:tab/>
        <w:t>$250.00</w:t>
      </w:r>
    </w:p>
    <w:p w14:paraId="363727C9" w14:textId="5D9E3123" w:rsidR="00B954C6" w:rsidRPr="001742FD" w:rsidRDefault="00B954C6" w:rsidP="00B954C6">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Kent Murdock seconded the motion;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C6CBAEB" w14:textId="652E3219" w:rsidR="005276F4" w:rsidRDefault="005276F4" w:rsidP="005276F4">
      <w:pPr>
        <w:numPr>
          <w:ilvl w:val="1"/>
          <w:numId w:val="3"/>
        </w:numPr>
        <w:tabs>
          <w:tab w:val="left" w:pos="180"/>
        </w:tabs>
        <w:rPr>
          <w:rFonts w:asciiTheme="minorHAnsi" w:hAnsiTheme="minorHAnsi" w:cstheme="minorHAnsi"/>
          <w:b/>
        </w:rPr>
      </w:pPr>
      <w:r>
        <w:rPr>
          <w:rFonts w:asciiTheme="minorHAnsi" w:hAnsiTheme="minorHAnsi" w:cstheme="minorHAnsi"/>
          <w:b/>
        </w:rPr>
        <w:t>Jim Simpson (Guest) – Forestry Product Update</w:t>
      </w:r>
    </w:p>
    <w:p w14:paraId="7B7820D0" w14:textId="4941FF6A" w:rsidR="00B954C6" w:rsidRPr="00B954C6" w:rsidRDefault="00B954C6" w:rsidP="00B954C6">
      <w:pPr>
        <w:numPr>
          <w:ilvl w:val="2"/>
          <w:numId w:val="3"/>
        </w:numPr>
        <w:tabs>
          <w:tab w:val="left" w:pos="180"/>
        </w:tabs>
        <w:rPr>
          <w:rFonts w:asciiTheme="minorHAnsi" w:hAnsiTheme="minorHAnsi" w:cstheme="minorHAnsi"/>
          <w:bCs/>
        </w:rPr>
      </w:pPr>
      <w:r w:rsidRPr="00B954C6">
        <w:rPr>
          <w:rFonts w:asciiTheme="minorHAnsi" w:hAnsiTheme="minorHAnsi" w:cstheme="minorHAnsi"/>
          <w:bCs/>
        </w:rPr>
        <w:lastRenderedPageBreak/>
        <w:t xml:space="preserve">Jim Simpson called Kylie Shumway prior to the meeting; he had the wrong meeting in mind when he scheduled with her and was in fact not coming but would email her an update. Kylie Shumway did not receive until the meeting was over and will therefore give the update at the September meeting. </w:t>
      </w:r>
    </w:p>
    <w:p w14:paraId="367739B8" w14:textId="51ECA1E4" w:rsidR="00317FE0" w:rsidRPr="00B954C6" w:rsidRDefault="00AE0424" w:rsidP="00B954C6">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B954C6">
        <w:rPr>
          <w:rFonts w:asciiTheme="minorHAnsi" w:hAnsiTheme="minorHAnsi" w:cstheme="minorHAnsi"/>
          <w:bCs/>
        </w:rPr>
        <w:t xml:space="preserve"> - </w:t>
      </w:r>
      <w:r w:rsidR="00B954C6" w:rsidRPr="004004B6">
        <w:rPr>
          <w:rFonts w:asciiTheme="minorHAnsi" w:hAnsiTheme="minorHAnsi" w:cstheme="minorHAnsi"/>
          <w:bCs/>
          <w:i/>
          <w:iCs/>
          <w:sz w:val="20"/>
          <w:szCs w:val="20"/>
        </w:rPr>
        <w:t xml:space="preserve">– </w:t>
      </w:r>
      <w:r w:rsidR="00B954C6">
        <w:rPr>
          <w:rFonts w:asciiTheme="minorHAnsi" w:hAnsiTheme="minorHAnsi" w:cstheme="minorHAnsi"/>
          <w:bCs/>
          <w:i/>
          <w:iCs/>
          <w:sz w:val="20"/>
          <w:szCs w:val="20"/>
        </w:rPr>
        <w:t>Seanna Torske presented the NRCS Field Report</w:t>
      </w:r>
    </w:p>
    <w:p w14:paraId="73D63A0E" w14:textId="4A4DB9C4" w:rsidR="00B954C6" w:rsidRPr="00B954C6" w:rsidRDefault="00B954C6" w:rsidP="00B954C6">
      <w:pPr>
        <w:numPr>
          <w:ilvl w:val="2"/>
          <w:numId w:val="3"/>
        </w:numPr>
        <w:tabs>
          <w:tab w:val="left" w:pos="180"/>
        </w:tabs>
        <w:rPr>
          <w:rFonts w:asciiTheme="minorHAnsi" w:hAnsiTheme="minorHAnsi" w:cstheme="minorHAnsi"/>
          <w:bCs/>
        </w:rPr>
      </w:pPr>
      <w:r>
        <w:rPr>
          <w:rFonts w:asciiTheme="minorHAnsi" w:hAnsiTheme="minorHAnsi" w:cstheme="minorHAnsi"/>
          <w:bCs/>
        </w:rPr>
        <w:t>There will be a Soil Health Workshop in Hardin on December 10</w:t>
      </w:r>
      <w:r w:rsidRPr="00B954C6">
        <w:rPr>
          <w:rFonts w:asciiTheme="minorHAnsi" w:hAnsiTheme="minorHAnsi" w:cstheme="minorHAnsi"/>
          <w:bCs/>
          <w:vertAlign w:val="superscript"/>
        </w:rPr>
        <w:t>th</w:t>
      </w:r>
      <w:r>
        <w:rPr>
          <w:rFonts w:asciiTheme="minorHAnsi" w:hAnsiTheme="minorHAnsi" w:cstheme="minorHAnsi"/>
          <w:bCs/>
        </w:rPr>
        <w:t xml:space="preserve"> </w:t>
      </w:r>
    </w:p>
    <w:p w14:paraId="0F9CFDA3" w14:textId="7E0B8B2E" w:rsidR="007C704C" w:rsidRPr="0012727E" w:rsidRDefault="007C704C" w:rsidP="00C33C21">
      <w:pPr>
        <w:numPr>
          <w:ilvl w:val="1"/>
          <w:numId w:val="3"/>
        </w:numPr>
        <w:tabs>
          <w:tab w:val="left" w:pos="180"/>
        </w:tabs>
        <w:rPr>
          <w:rFonts w:asciiTheme="minorHAnsi" w:hAnsiTheme="minorHAnsi" w:cstheme="minorHAnsi"/>
          <w:bCs/>
          <w:highlight w:val="yellow"/>
        </w:rPr>
      </w:pPr>
      <w:r w:rsidRPr="0012727E">
        <w:rPr>
          <w:rFonts w:asciiTheme="minorHAnsi" w:hAnsiTheme="minorHAnsi" w:cstheme="minorHAnsi"/>
          <w:bCs/>
          <w:highlight w:val="yellow"/>
        </w:rPr>
        <w:t>BNSF 310</w:t>
      </w:r>
      <w:r w:rsidR="00B954C6" w:rsidRPr="0012727E">
        <w:rPr>
          <w:rFonts w:asciiTheme="minorHAnsi" w:hAnsiTheme="minorHAnsi" w:cstheme="minorHAnsi"/>
          <w:bCs/>
          <w:highlight w:val="yellow"/>
        </w:rPr>
        <w:t xml:space="preserve"> </w:t>
      </w:r>
    </w:p>
    <w:p w14:paraId="161C2354" w14:textId="56C03C52" w:rsidR="00B954C6" w:rsidRPr="0012727E" w:rsidRDefault="00B954C6" w:rsidP="00B954C6">
      <w:pPr>
        <w:numPr>
          <w:ilvl w:val="2"/>
          <w:numId w:val="3"/>
        </w:numPr>
        <w:tabs>
          <w:tab w:val="left" w:pos="180"/>
        </w:tabs>
        <w:rPr>
          <w:rFonts w:asciiTheme="minorHAnsi" w:hAnsiTheme="minorHAnsi" w:cstheme="minorHAnsi"/>
          <w:bCs/>
          <w:highlight w:val="yellow"/>
        </w:rPr>
      </w:pPr>
      <w:r w:rsidRPr="0012727E">
        <w:rPr>
          <w:rFonts w:asciiTheme="minorHAnsi" w:hAnsiTheme="minorHAnsi" w:cstheme="minorHAnsi"/>
          <w:bCs/>
          <w:highlight w:val="yellow"/>
        </w:rPr>
        <w:t>Roy Neal motioned to approve as a project. The motion was seconded by Phillip Miller; as there was no discussion or opposition, the motion carried.</w:t>
      </w:r>
    </w:p>
    <w:p w14:paraId="5C5893F0" w14:textId="273983E8" w:rsidR="00B954C6" w:rsidRPr="0012727E" w:rsidRDefault="00B954C6" w:rsidP="00B954C6">
      <w:pPr>
        <w:numPr>
          <w:ilvl w:val="2"/>
          <w:numId w:val="3"/>
        </w:numPr>
        <w:tabs>
          <w:tab w:val="left" w:pos="180"/>
        </w:tabs>
        <w:rPr>
          <w:rFonts w:asciiTheme="minorHAnsi" w:hAnsiTheme="minorHAnsi" w:cstheme="minorHAnsi"/>
          <w:bCs/>
          <w:highlight w:val="yellow"/>
        </w:rPr>
      </w:pPr>
      <w:r w:rsidRPr="0012727E">
        <w:rPr>
          <w:rFonts w:asciiTheme="minorHAnsi" w:hAnsiTheme="minorHAnsi" w:cstheme="minorHAnsi"/>
          <w:bCs/>
          <w:highlight w:val="yellow"/>
        </w:rPr>
        <w:t xml:space="preserve">Roy Neal motioned </w:t>
      </w:r>
      <w:r w:rsidR="00F8787A" w:rsidRPr="0012727E">
        <w:rPr>
          <w:rFonts w:asciiTheme="minorHAnsi" w:hAnsiTheme="minorHAnsi" w:cstheme="minorHAnsi"/>
          <w:bCs/>
          <w:highlight w:val="yellow"/>
        </w:rPr>
        <w:t>that the application was extensive enough, and that no site visit was necessary. Kent Murdock seconded the motion; as there was no discussion or opposition, the motion carried.</w:t>
      </w:r>
    </w:p>
    <w:p w14:paraId="264115D5" w14:textId="275E6A9F" w:rsidR="007C704C" w:rsidRDefault="007C704C" w:rsidP="007C704C">
      <w:pPr>
        <w:numPr>
          <w:ilvl w:val="1"/>
          <w:numId w:val="3"/>
        </w:numPr>
        <w:tabs>
          <w:tab w:val="left" w:pos="180"/>
        </w:tabs>
        <w:rPr>
          <w:rFonts w:asciiTheme="minorHAnsi" w:hAnsiTheme="minorHAnsi" w:cstheme="minorHAnsi"/>
          <w:bCs/>
        </w:rPr>
      </w:pPr>
      <w:r>
        <w:rPr>
          <w:rFonts w:asciiTheme="minorHAnsi" w:hAnsiTheme="minorHAnsi" w:cstheme="minorHAnsi"/>
          <w:bCs/>
        </w:rPr>
        <w:t>Decker Coal Mine 310</w:t>
      </w:r>
    </w:p>
    <w:p w14:paraId="34ED68AF" w14:textId="14B25A13" w:rsidR="00F8787A" w:rsidRPr="00F8787A" w:rsidRDefault="00F8787A" w:rsidP="00F8787A">
      <w:pPr>
        <w:numPr>
          <w:ilvl w:val="2"/>
          <w:numId w:val="3"/>
        </w:numPr>
        <w:tabs>
          <w:tab w:val="left" w:pos="180"/>
        </w:tabs>
        <w:rPr>
          <w:rFonts w:asciiTheme="minorHAnsi" w:hAnsiTheme="minorHAnsi" w:cstheme="minorHAnsi"/>
          <w:bCs/>
        </w:rPr>
      </w:pPr>
      <w:r>
        <w:rPr>
          <w:rFonts w:asciiTheme="minorHAnsi" w:hAnsiTheme="minorHAnsi" w:cstheme="minorHAnsi"/>
          <w:bCs/>
        </w:rPr>
        <w:t>Roy Neal motioned to approve as a project. The motion was seconded by Phillip Miller; as there was no discussion or opposition, the motion carried. Kylie Shumway will set up a site visit.</w:t>
      </w:r>
    </w:p>
    <w:p w14:paraId="461AAB0B" w14:textId="187BB839" w:rsidR="00F07D26" w:rsidRDefault="00F07D26" w:rsidP="007C704C">
      <w:pPr>
        <w:numPr>
          <w:ilvl w:val="1"/>
          <w:numId w:val="3"/>
        </w:numPr>
        <w:tabs>
          <w:tab w:val="left" w:pos="180"/>
        </w:tabs>
        <w:rPr>
          <w:rFonts w:asciiTheme="minorHAnsi" w:hAnsiTheme="minorHAnsi" w:cstheme="minorHAnsi"/>
          <w:bCs/>
        </w:rPr>
      </w:pPr>
      <w:r>
        <w:rPr>
          <w:rFonts w:asciiTheme="minorHAnsi" w:hAnsiTheme="minorHAnsi" w:cstheme="minorHAnsi"/>
          <w:bCs/>
        </w:rPr>
        <w:t xml:space="preserve">Newsletter </w:t>
      </w:r>
      <w:r w:rsidR="00235ABF">
        <w:rPr>
          <w:rFonts w:asciiTheme="minorHAnsi" w:hAnsiTheme="minorHAnsi" w:cstheme="minorHAnsi"/>
          <w:bCs/>
        </w:rPr>
        <w:t>– Bobbi email</w:t>
      </w:r>
    </w:p>
    <w:p w14:paraId="52908F10" w14:textId="1DE96F18" w:rsidR="00F8787A" w:rsidRDefault="00F8787A" w:rsidP="00F8787A">
      <w:pPr>
        <w:numPr>
          <w:ilvl w:val="2"/>
          <w:numId w:val="3"/>
        </w:numPr>
        <w:tabs>
          <w:tab w:val="left" w:pos="180"/>
        </w:tabs>
        <w:rPr>
          <w:rFonts w:asciiTheme="minorHAnsi" w:hAnsiTheme="minorHAnsi" w:cstheme="minorHAnsi"/>
          <w:bCs/>
        </w:rPr>
      </w:pPr>
      <w:r>
        <w:rPr>
          <w:rFonts w:asciiTheme="minorHAnsi" w:hAnsiTheme="minorHAnsi" w:cstheme="minorHAnsi"/>
          <w:bCs/>
        </w:rPr>
        <w:t xml:space="preserve">Treasure County out together a newsletter with Big Horn County and Rosebud County. Big Horn County submitted a Tree Sale Flyer, but had no prior idea of price, mailing list, etc. Treasure County submitted an email requesting Big Horn County to pay $700 towards the final cost of the newsletter. The Board is concerned that we had not seen the mailing list, and that no one had heard any feedback from residents regarding the newsletter. They request seeing the mailing list and confirming that the $700 is worth it. </w:t>
      </w:r>
    </w:p>
    <w:p w14:paraId="041283F9" w14:textId="52B3540D" w:rsidR="00F07D26" w:rsidRDefault="00F07D26" w:rsidP="007C704C">
      <w:pPr>
        <w:numPr>
          <w:ilvl w:val="1"/>
          <w:numId w:val="3"/>
        </w:numPr>
        <w:tabs>
          <w:tab w:val="left" w:pos="180"/>
        </w:tabs>
        <w:rPr>
          <w:rFonts w:asciiTheme="minorHAnsi" w:hAnsiTheme="minorHAnsi" w:cstheme="minorHAnsi"/>
          <w:bCs/>
        </w:rPr>
      </w:pPr>
      <w:r>
        <w:rPr>
          <w:rFonts w:asciiTheme="minorHAnsi" w:hAnsiTheme="minorHAnsi" w:cstheme="minorHAnsi"/>
          <w:bCs/>
        </w:rPr>
        <w:t>Projector Screen for Meetings</w:t>
      </w:r>
    </w:p>
    <w:p w14:paraId="7F2FB695" w14:textId="399213CD" w:rsidR="00F8787A" w:rsidRDefault="00F8787A" w:rsidP="00F8787A">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presented an idea for a projector and a screen for the Board. It would be handy to show 310 applications, presentations, etc. without using so much paper. Kent Murdock motioned to approve of Kylie Shumway to purchase both. Dan Lowe seconded the motion; as there was no opposition or discussion, the motion carried. </w:t>
      </w:r>
    </w:p>
    <w:p w14:paraId="5E2B3324" w14:textId="0E014911" w:rsidR="00FB7F08" w:rsidRDefault="00FB7F08" w:rsidP="007C704C">
      <w:pPr>
        <w:numPr>
          <w:ilvl w:val="1"/>
          <w:numId w:val="3"/>
        </w:numPr>
        <w:tabs>
          <w:tab w:val="left" w:pos="180"/>
        </w:tabs>
        <w:rPr>
          <w:rFonts w:asciiTheme="minorHAnsi" w:hAnsiTheme="minorHAnsi" w:cstheme="minorHAnsi"/>
          <w:bCs/>
        </w:rPr>
      </w:pPr>
      <w:r>
        <w:rPr>
          <w:rFonts w:asciiTheme="minorHAnsi" w:hAnsiTheme="minorHAnsi" w:cstheme="minorHAnsi"/>
          <w:bCs/>
        </w:rPr>
        <w:t>CDA Grant</w:t>
      </w:r>
      <w:r w:rsidR="00235ABF">
        <w:rPr>
          <w:rFonts w:asciiTheme="minorHAnsi" w:hAnsiTheme="minorHAnsi" w:cstheme="minorHAnsi"/>
          <w:bCs/>
        </w:rPr>
        <w:t xml:space="preserve"> Award</w:t>
      </w:r>
    </w:p>
    <w:p w14:paraId="292E2E36" w14:textId="254348AD" w:rsidR="00F8787A" w:rsidRDefault="00F8787A" w:rsidP="00F8787A">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Big Horn Conservation District was awarded $30,000 for their admin grant on the basis that an accounting firm be hired and the missing AFR’s be completed. </w:t>
      </w:r>
    </w:p>
    <w:p w14:paraId="355528E9" w14:textId="699DD912" w:rsidR="00BD15B7" w:rsidRDefault="00BD15B7" w:rsidP="007C704C">
      <w:pPr>
        <w:numPr>
          <w:ilvl w:val="1"/>
          <w:numId w:val="3"/>
        </w:numPr>
        <w:tabs>
          <w:tab w:val="left" w:pos="180"/>
        </w:tabs>
        <w:rPr>
          <w:rFonts w:asciiTheme="minorHAnsi" w:hAnsiTheme="minorHAnsi" w:cstheme="minorHAnsi"/>
          <w:bCs/>
        </w:rPr>
      </w:pPr>
      <w:r>
        <w:rPr>
          <w:rFonts w:asciiTheme="minorHAnsi" w:hAnsiTheme="minorHAnsi" w:cstheme="minorHAnsi"/>
          <w:bCs/>
        </w:rPr>
        <w:t>Workmosis</w:t>
      </w:r>
      <w:r w:rsidR="00235ABF">
        <w:rPr>
          <w:rFonts w:asciiTheme="minorHAnsi" w:hAnsiTheme="minorHAnsi" w:cstheme="minorHAnsi"/>
          <w:bCs/>
        </w:rPr>
        <w:t xml:space="preserve"> Proposal</w:t>
      </w:r>
    </w:p>
    <w:p w14:paraId="5C77CBD2" w14:textId="11069702" w:rsidR="00F8787A" w:rsidRDefault="00F8787A" w:rsidP="00F8787A">
      <w:pPr>
        <w:numPr>
          <w:ilvl w:val="2"/>
          <w:numId w:val="3"/>
        </w:numPr>
        <w:tabs>
          <w:tab w:val="left" w:pos="180"/>
        </w:tabs>
        <w:rPr>
          <w:rFonts w:asciiTheme="minorHAnsi" w:hAnsiTheme="minorHAnsi" w:cstheme="minorHAnsi"/>
          <w:bCs/>
        </w:rPr>
      </w:pPr>
      <w:r>
        <w:rPr>
          <w:rFonts w:asciiTheme="minorHAnsi" w:hAnsiTheme="minorHAnsi" w:cstheme="minorHAnsi"/>
          <w:bCs/>
        </w:rPr>
        <w:t>Roy Neal motioned to approve the hiring of Workmosis as the new Big Horn Conservation District accounting firm. Dan Lowe seconded the motion; as there was no opposition or discussion, the motion carried.</w:t>
      </w:r>
    </w:p>
    <w:p w14:paraId="720B4430" w14:textId="1FA660D2" w:rsidR="00235ABF" w:rsidRDefault="00235ABF" w:rsidP="007C704C">
      <w:pPr>
        <w:numPr>
          <w:ilvl w:val="1"/>
          <w:numId w:val="3"/>
        </w:numPr>
        <w:tabs>
          <w:tab w:val="left" w:pos="180"/>
        </w:tabs>
        <w:rPr>
          <w:rFonts w:asciiTheme="minorHAnsi" w:hAnsiTheme="minorHAnsi" w:cstheme="minorHAnsi"/>
          <w:bCs/>
        </w:rPr>
      </w:pPr>
      <w:r>
        <w:rPr>
          <w:rFonts w:asciiTheme="minorHAnsi" w:hAnsiTheme="minorHAnsi" w:cstheme="minorHAnsi"/>
          <w:bCs/>
        </w:rPr>
        <w:t>Resolution for Enforcement</w:t>
      </w:r>
    </w:p>
    <w:p w14:paraId="44C52569" w14:textId="335FBE2F" w:rsidR="00F8787A" w:rsidRPr="007C704C" w:rsidRDefault="00F8787A" w:rsidP="00F8787A">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presented an idea </w:t>
      </w:r>
      <w:r w:rsidR="001F6672">
        <w:rPr>
          <w:rFonts w:asciiTheme="minorHAnsi" w:hAnsiTheme="minorHAnsi" w:cstheme="minorHAnsi"/>
          <w:bCs/>
        </w:rPr>
        <w:t xml:space="preserve">about writing a Resolution requesting enforcement assistance for the Watercraft Inspection Stations. The Board </w:t>
      </w:r>
      <w:r w:rsidR="001F6672">
        <w:rPr>
          <w:rFonts w:asciiTheme="minorHAnsi" w:hAnsiTheme="minorHAnsi" w:cstheme="minorHAnsi"/>
          <w:bCs/>
        </w:rPr>
        <w:lastRenderedPageBreak/>
        <w:t>would like Kylie to check with the other Conservation Districts to see if they would agree and be willing to support.</w:t>
      </w:r>
    </w:p>
    <w:p w14:paraId="7FAF1683" w14:textId="36FB0D08"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31A02E9D" w14:textId="40B48C73" w:rsidR="007C704C" w:rsidRDefault="002E6F37" w:rsidP="002E6F37">
      <w:pPr>
        <w:numPr>
          <w:ilvl w:val="2"/>
          <w:numId w:val="3"/>
        </w:numPr>
        <w:tabs>
          <w:tab w:val="left" w:pos="180"/>
        </w:tabs>
        <w:rPr>
          <w:rFonts w:asciiTheme="minorHAnsi" w:hAnsiTheme="minorHAnsi" w:cstheme="minorHAnsi"/>
          <w:bCs/>
        </w:rPr>
      </w:pPr>
      <w:r>
        <w:rPr>
          <w:rFonts w:asciiTheme="minorHAnsi" w:hAnsiTheme="minorHAnsi" w:cstheme="minorHAnsi"/>
          <w:bCs/>
        </w:rPr>
        <w:t>2026 Revamp/OT Numbers</w:t>
      </w:r>
    </w:p>
    <w:p w14:paraId="2C3E09FC" w14:textId="6104ED1F" w:rsidR="001F6672" w:rsidRPr="002E6F37" w:rsidRDefault="001F6672" w:rsidP="001F6672">
      <w:pPr>
        <w:numPr>
          <w:ilvl w:val="3"/>
          <w:numId w:val="3"/>
        </w:numPr>
        <w:tabs>
          <w:tab w:val="left" w:pos="180"/>
        </w:tabs>
        <w:rPr>
          <w:rFonts w:asciiTheme="minorHAnsi" w:hAnsiTheme="minorHAnsi" w:cstheme="minorHAnsi"/>
          <w:bCs/>
        </w:rPr>
      </w:pPr>
      <w:r>
        <w:rPr>
          <w:rFonts w:asciiTheme="minorHAnsi" w:hAnsiTheme="minorHAnsi" w:cstheme="minorHAnsi"/>
          <w:bCs/>
        </w:rPr>
        <w:t xml:space="preserve">Kylie Shumway presented current numbers, and it was unanimously agreed that the Board was paying out an extensive amount of Over Time and that changes needed made for the 2026 season. The October Board meeting will focus on these changes. </w:t>
      </w:r>
    </w:p>
    <w:p w14:paraId="0F65D9DC" w14:textId="1458B570" w:rsidR="0040400C" w:rsidRDefault="0040400C" w:rsidP="0040400C">
      <w:pPr>
        <w:numPr>
          <w:ilvl w:val="2"/>
          <w:numId w:val="3"/>
        </w:numPr>
        <w:tabs>
          <w:tab w:val="left" w:pos="180"/>
        </w:tabs>
        <w:rPr>
          <w:rFonts w:asciiTheme="minorHAnsi" w:hAnsiTheme="minorHAnsi" w:cstheme="minorHAnsi"/>
          <w:bCs/>
        </w:rPr>
      </w:pPr>
      <w:r>
        <w:rPr>
          <w:rFonts w:asciiTheme="minorHAnsi" w:hAnsiTheme="minorHAnsi" w:cstheme="minorHAnsi"/>
          <w:bCs/>
        </w:rPr>
        <w:t>Invoice</w:t>
      </w:r>
    </w:p>
    <w:p w14:paraId="2F084D7E" w14:textId="1B1696B6" w:rsidR="001F6672" w:rsidRDefault="001F6672" w:rsidP="001F6672">
      <w:pPr>
        <w:numPr>
          <w:ilvl w:val="3"/>
          <w:numId w:val="3"/>
        </w:numPr>
        <w:tabs>
          <w:tab w:val="left" w:pos="180"/>
        </w:tabs>
        <w:rPr>
          <w:rFonts w:asciiTheme="minorHAnsi" w:hAnsiTheme="minorHAnsi" w:cstheme="minorHAnsi"/>
          <w:bCs/>
        </w:rPr>
      </w:pPr>
      <w:r>
        <w:rPr>
          <w:rFonts w:asciiTheme="minorHAnsi" w:hAnsiTheme="minorHAnsi" w:cstheme="minorHAnsi"/>
          <w:bCs/>
        </w:rPr>
        <w:t>Roy Neal motioned to approve for signature. The motion was seconded by Phillip Miller; as there was no opposition or discussion, the motion carried.</w:t>
      </w:r>
    </w:p>
    <w:p w14:paraId="3E9F74FE" w14:textId="400FE8A6" w:rsidR="002C6A2A"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2E5ED995"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r w:rsidR="001F6672">
        <w:rPr>
          <w:rFonts w:asciiTheme="minorHAnsi" w:hAnsiTheme="minorHAnsi" w:cstheme="minorHAnsi"/>
          <w:bCs/>
        </w:rPr>
        <w:t xml:space="preserve"> – tabled</w:t>
      </w:r>
    </w:p>
    <w:p w14:paraId="5B058A24" w14:textId="791DD027" w:rsidR="001F6672" w:rsidRDefault="001F6672" w:rsidP="0040400C">
      <w:pPr>
        <w:numPr>
          <w:ilvl w:val="1"/>
          <w:numId w:val="3"/>
        </w:numPr>
        <w:tabs>
          <w:tab w:val="left" w:pos="180"/>
        </w:tabs>
        <w:rPr>
          <w:rFonts w:asciiTheme="minorHAnsi" w:hAnsiTheme="minorHAnsi" w:cstheme="minorHAnsi"/>
          <w:bCs/>
        </w:rPr>
      </w:pPr>
      <w:r>
        <w:rPr>
          <w:rFonts w:asciiTheme="minorHAnsi" w:hAnsiTheme="minorHAnsi" w:cstheme="minorHAnsi"/>
          <w:bCs/>
        </w:rPr>
        <w:t>Fly Creek Grant</w:t>
      </w:r>
    </w:p>
    <w:p w14:paraId="078BBB3B" w14:textId="258BA761" w:rsidR="001F6672" w:rsidRPr="0040400C" w:rsidRDefault="001F6672" w:rsidP="001F6672">
      <w:pPr>
        <w:numPr>
          <w:ilvl w:val="2"/>
          <w:numId w:val="3"/>
        </w:numPr>
        <w:tabs>
          <w:tab w:val="left" w:pos="180"/>
        </w:tabs>
        <w:rPr>
          <w:rFonts w:asciiTheme="minorHAnsi" w:hAnsiTheme="minorHAnsi" w:cstheme="minorHAnsi"/>
          <w:bCs/>
        </w:rPr>
      </w:pPr>
      <w:r>
        <w:rPr>
          <w:rFonts w:asciiTheme="minorHAnsi" w:hAnsiTheme="minorHAnsi" w:cstheme="minorHAnsi"/>
          <w:bCs/>
        </w:rPr>
        <w:t xml:space="preserve">DNRC closed out the Fly Creek Grant, and therefore there will no longer be any reimbursements. Kylie Shumway will connect with the landowners and Laverne Ivie with the Yellowstone Conservation District to see if there is a desire to continue, or if the project should be closed completely.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5B487C47" w14:textId="111B9927" w:rsidR="007C704C" w:rsidRDefault="007C704C" w:rsidP="007C704C">
      <w:pPr>
        <w:numPr>
          <w:ilvl w:val="1"/>
          <w:numId w:val="3"/>
        </w:numPr>
        <w:tabs>
          <w:tab w:val="left" w:pos="180"/>
        </w:tabs>
        <w:rPr>
          <w:rFonts w:asciiTheme="minorHAnsi" w:hAnsiTheme="minorHAnsi" w:cstheme="minorHAnsi"/>
          <w:b/>
          <w:bCs/>
        </w:rPr>
      </w:pPr>
      <w:r>
        <w:rPr>
          <w:rFonts w:asciiTheme="minorHAnsi" w:hAnsiTheme="minorHAnsi" w:cstheme="minorHAnsi"/>
          <w:b/>
          <w:bCs/>
        </w:rPr>
        <w:t>CLOSED SESSION</w:t>
      </w:r>
    </w:p>
    <w:p w14:paraId="31D6F040" w14:textId="6AB560B3" w:rsidR="001F6672" w:rsidRPr="001F6672" w:rsidRDefault="001F6672" w:rsidP="001F6672">
      <w:pPr>
        <w:numPr>
          <w:ilvl w:val="2"/>
          <w:numId w:val="3"/>
        </w:numPr>
        <w:tabs>
          <w:tab w:val="left" w:pos="180"/>
        </w:tabs>
        <w:rPr>
          <w:rFonts w:asciiTheme="minorHAnsi" w:hAnsiTheme="minorHAnsi" w:cstheme="minorHAnsi"/>
        </w:rPr>
      </w:pPr>
      <w:r w:rsidRPr="001F6672">
        <w:rPr>
          <w:rFonts w:asciiTheme="minorHAnsi" w:hAnsiTheme="minorHAnsi" w:cstheme="minorHAnsi"/>
        </w:rPr>
        <w:t>The district went into a closed session to discuss a complaint regarding administrator Kylie Shumway submitted by Vice Chairman Phillip Miller. Kylie Shumway presented a rebuttal and submitted appreciation letters from 4 fellow conservation districts. It was agreed that the complaint did not hold enough merit for Kylie Shumway’s termination. Kylie Shumway would like to hold a meeting with Chairman Steve Schanaman and Phillip Miller to attempt a resolution</w:t>
      </w:r>
      <w:r w:rsidR="007E33E5">
        <w:rPr>
          <w:rFonts w:asciiTheme="minorHAnsi" w:hAnsiTheme="minorHAnsi" w:cstheme="minorHAnsi"/>
        </w:rPr>
        <w:t xml:space="preserve"> after the AIS Station ends</w:t>
      </w:r>
      <w:r w:rsidRPr="001F6672">
        <w:rPr>
          <w:rFonts w:asciiTheme="minorHAnsi" w:hAnsiTheme="minorHAnsi" w:cstheme="minorHAnsi"/>
        </w:rPr>
        <w:t>.</w:t>
      </w:r>
    </w:p>
    <w:p w14:paraId="6399AB91" w14:textId="6A9AA881"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1F6672" w:rsidRPr="001F6672">
        <w:rPr>
          <w:rFonts w:asciiTheme="minorHAnsi" w:hAnsiTheme="minorHAnsi" w:cstheme="minorHAnsi"/>
          <w:b/>
          <w:bCs/>
        </w:rPr>
        <w:t xml:space="preserve"> </w:t>
      </w:r>
      <w:r w:rsidR="001F6672">
        <w:rPr>
          <w:rFonts w:asciiTheme="minorHAnsi" w:hAnsiTheme="minorHAnsi" w:cstheme="minorHAnsi"/>
          <w:b/>
          <w:bCs/>
        </w:rPr>
        <w:t>As there was no public comment, Chairman Steve Schanaman adjourned the meeting at 4:02 p.m. The next BHCD meeting will be held on Thursday, September 4</w:t>
      </w:r>
      <w:r w:rsidR="001F6672" w:rsidRPr="001F6672">
        <w:rPr>
          <w:rFonts w:asciiTheme="minorHAnsi" w:hAnsiTheme="minorHAnsi" w:cstheme="minorHAnsi"/>
          <w:b/>
          <w:bCs/>
          <w:vertAlign w:val="superscript"/>
        </w:rPr>
        <w:t>th</w:t>
      </w:r>
      <w:r w:rsidR="001F6672">
        <w:rPr>
          <w:rFonts w:asciiTheme="minorHAnsi" w:hAnsiTheme="minorHAnsi" w:cstheme="minorHAnsi"/>
          <w:b/>
          <w:bCs/>
        </w:rPr>
        <w:t xml:space="preserve"> at the Snively Law Office. </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2727E"/>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3F01"/>
    <w:rsid w:val="00184ECA"/>
    <w:rsid w:val="00185D07"/>
    <w:rsid w:val="001900BE"/>
    <w:rsid w:val="001932D3"/>
    <w:rsid w:val="00195C84"/>
    <w:rsid w:val="001A5906"/>
    <w:rsid w:val="001A6603"/>
    <w:rsid w:val="001B0C4D"/>
    <w:rsid w:val="001B1CF4"/>
    <w:rsid w:val="001B790F"/>
    <w:rsid w:val="001D2BCE"/>
    <w:rsid w:val="001D4A54"/>
    <w:rsid w:val="001D627F"/>
    <w:rsid w:val="001E2D55"/>
    <w:rsid w:val="001E6A79"/>
    <w:rsid w:val="001F6672"/>
    <w:rsid w:val="001F75BF"/>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2E6F37"/>
    <w:rsid w:val="00301F39"/>
    <w:rsid w:val="00304DF8"/>
    <w:rsid w:val="003102E8"/>
    <w:rsid w:val="00310EDF"/>
    <w:rsid w:val="0031103B"/>
    <w:rsid w:val="00311F01"/>
    <w:rsid w:val="00313AAC"/>
    <w:rsid w:val="00317FE0"/>
    <w:rsid w:val="00320235"/>
    <w:rsid w:val="00325992"/>
    <w:rsid w:val="003259F8"/>
    <w:rsid w:val="003264A5"/>
    <w:rsid w:val="00334C1C"/>
    <w:rsid w:val="003366B7"/>
    <w:rsid w:val="003466E6"/>
    <w:rsid w:val="00351B59"/>
    <w:rsid w:val="0035653B"/>
    <w:rsid w:val="00362413"/>
    <w:rsid w:val="00364795"/>
    <w:rsid w:val="00364B2A"/>
    <w:rsid w:val="00370D55"/>
    <w:rsid w:val="0037278B"/>
    <w:rsid w:val="00373F81"/>
    <w:rsid w:val="00375BC6"/>
    <w:rsid w:val="00387358"/>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0400C"/>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B54E8"/>
    <w:rsid w:val="004C0312"/>
    <w:rsid w:val="004C2A75"/>
    <w:rsid w:val="004C2BD9"/>
    <w:rsid w:val="004C3095"/>
    <w:rsid w:val="004C5C62"/>
    <w:rsid w:val="004D1312"/>
    <w:rsid w:val="004D17C1"/>
    <w:rsid w:val="004D31BA"/>
    <w:rsid w:val="004D3C2D"/>
    <w:rsid w:val="004E49C1"/>
    <w:rsid w:val="004E72FB"/>
    <w:rsid w:val="004E7A66"/>
    <w:rsid w:val="004F1AFC"/>
    <w:rsid w:val="0050222C"/>
    <w:rsid w:val="005108C8"/>
    <w:rsid w:val="00512984"/>
    <w:rsid w:val="00513F25"/>
    <w:rsid w:val="00514CE5"/>
    <w:rsid w:val="00526DE4"/>
    <w:rsid w:val="005275CD"/>
    <w:rsid w:val="005276F4"/>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EBF"/>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48A7"/>
    <w:rsid w:val="00695FE9"/>
    <w:rsid w:val="006A015E"/>
    <w:rsid w:val="006A106E"/>
    <w:rsid w:val="006A17D5"/>
    <w:rsid w:val="006A7059"/>
    <w:rsid w:val="006B09C5"/>
    <w:rsid w:val="006B4012"/>
    <w:rsid w:val="006C19F7"/>
    <w:rsid w:val="006C7198"/>
    <w:rsid w:val="006E2826"/>
    <w:rsid w:val="006E69E6"/>
    <w:rsid w:val="00700E47"/>
    <w:rsid w:val="007010A6"/>
    <w:rsid w:val="0070222B"/>
    <w:rsid w:val="0070588B"/>
    <w:rsid w:val="00706923"/>
    <w:rsid w:val="00710C08"/>
    <w:rsid w:val="0071176F"/>
    <w:rsid w:val="00712217"/>
    <w:rsid w:val="007151B1"/>
    <w:rsid w:val="007201CE"/>
    <w:rsid w:val="0072779C"/>
    <w:rsid w:val="00733164"/>
    <w:rsid w:val="00734589"/>
    <w:rsid w:val="0073603D"/>
    <w:rsid w:val="007367B9"/>
    <w:rsid w:val="007420E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E172C"/>
    <w:rsid w:val="007E33E5"/>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74A12"/>
    <w:rsid w:val="0089071F"/>
    <w:rsid w:val="00893978"/>
    <w:rsid w:val="00894275"/>
    <w:rsid w:val="008A4F08"/>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5B82"/>
    <w:rsid w:val="00B77B3B"/>
    <w:rsid w:val="00B829B1"/>
    <w:rsid w:val="00B83208"/>
    <w:rsid w:val="00B84122"/>
    <w:rsid w:val="00B87876"/>
    <w:rsid w:val="00B954C6"/>
    <w:rsid w:val="00B95B87"/>
    <w:rsid w:val="00B96C21"/>
    <w:rsid w:val="00BA0F4B"/>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143F6"/>
    <w:rsid w:val="00C25186"/>
    <w:rsid w:val="00C26926"/>
    <w:rsid w:val="00C33C21"/>
    <w:rsid w:val="00C427D5"/>
    <w:rsid w:val="00C42D07"/>
    <w:rsid w:val="00C43F44"/>
    <w:rsid w:val="00C5020C"/>
    <w:rsid w:val="00C54EB8"/>
    <w:rsid w:val="00C55C02"/>
    <w:rsid w:val="00C57241"/>
    <w:rsid w:val="00C64C73"/>
    <w:rsid w:val="00C65BC6"/>
    <w:rsid w:val="00C6728F"/>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11F2"/>
    <w:rsid w:val="00D044DE"/>
    <w:rsid w:val="00D06FA2"/>
    <w:rsid w:val="00D07093"/>
    <w:rsid w:val="00D1061A"/>
    <w:rsid w:val="00D11802"/>
    <w:rsid w:val="00D15E80"/>
    <w:rsid w:val="00D23D0B"/>
    <w:rsid w:val="00D2427B"/>
    <w:rsid w:val="00D30206"/>
    <w:rsid w:val="00D375E3"/>
    <w:rsid w:val="00D40A39"/>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6211"/>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67A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36305"/>
    <w:rsid w:val="00F57173"/>
    <w:rsid w:val="00F60114"/>
    <w:rsid w:val="00F65043"/>
    <w:rsid w:val="00F65E74"/>
    <w:rsid w:val="00F670B4"/>
    <w:rsid w:val="00F6771C"/>
    <w:rsid w:val="00F8142D"/>
    <w:rsid w:val="00F818F8"/>
    <w:rsid w:val="00F85C35"/>
    <w:rsid w:val="00F8631B"/>
    <w:rsid w:val="00F8787A"/>
    <w:rsid w:val="00F95212"/>
    <w:rsid w:val="00FA17FA"/>
    <w:rsid w:val="00FA215D"/>
    <w:rsid w:val="00FA2E61"/>
    <w:rsid w:val="00FA5197"/>
    <w:rsid w:val="00FB7F08"/>
    <w:rsid w:val="00FC66E6"/>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5</cp:revision>
  <cp:lastPrinted>2025-06-30T17:27:00Z</cp:lastPrinted>
  <dcterms:created xsi:type="dcterms:W3CDTF">2025-08-09T17:46:00Z</dcterms:created>
  <dcterms:modified xsi:type="dcterms:W3CDTF">2025-08-26T15:46:00Z</dcterms:modified>
</cp:coreProperties>
</file>