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2B449" w14:textId="17C23E6B" w:rsidR="00304DF8" w:rsidRPr="00F136E6" w:rsidRDefault="00163B19" w:rsidP="00304DF8">
      <w:pPr>
        <w:tabs>
          <w:tab w:val="left" w:pos="180"/>
        </w:tabs>
        <w:jc w:val="center"/>
        <w:rPr>
          <w:rFonts w:asciiTheme="minorHAnsi" w:hAnsiTheme="minorHAnsi" w:cstheme="minorHAnsi"/>
          <w:b/>
          <w:sz w:val="36"/>
          <w:szCs w:val="32"/>
        </w:rPr>
      </w:pPr>
      <w:r>
        <w:rPr>
          <w:rFonts w:asciiTheme="minorHAnsi" w:hAnsiTheme="minorHAnsi" w:cstheme="minorHAnsi"/>
          <w:b/>
          <w:sz w:val="36"/>
          <w:szCs w:val="32"/>
        </w:rPr>
        <w:t xml:space="preserve"> </w:t>
      </w:r>
      <w:r w:rsidR="00C02C63" w:rsidRPr="00F136E6">
        <w:rPr>
          <w:rFonts w:asciiTheme="minorHAnsi" w:hAnsiTheme="minorHAnsi" w:cstheme="minorHAnsi"/>
          <w:b/>
          <w:sz w:val="36"/>
          <w:szCs w:val="32"/>
        </w:rPr>
        <w:t>Regular Meeting</w:t>
      </w:r>
      <w:r w:rsidR="0089071F" w:rsidRPr="00F136E6">
        <w:rPr>
          <w:rFonts w:asciiTheme="minorHAnsi" w:hAnsiTheme="minorHAnsi" w:cstheme="minorHAnsi"/>
          <w:b/>
          <w:sz w:val="36"/>
          <w:szCs w:val="32"/>
        </w:rPr>
        <w:t xml:space="preserve"> </w:t>
      </w:r>
    </w:p>
    <w:p w14:paraId="34BB4882" w14:textId="0F464827" w:rsidR="00C02C63" w:rsidRPr="00CF5646" w:rsidRDefault="003102E8" w:rsidP="00AB13F5">
      <w:pPr>
        <w:tabs>
          <w:tab w:val="left" w:pos="180"/>
        </w:tabs>
        <w:jc w:val="center"/>
        <w:rPr>
          <w:rFonts w:asciiTheme="minorHAnsi" w:hAnsiTheme="minorHAnsi" w:cstheme="minorHAnsi"/>
          <w:b/>
          <w:sz w:val="32"/>
          <w:szCs w:val="28"/>
          <w:highlight w:val="yellow"/>
        </w:rPr>
      </w:pPr>
      <w:r>
        <w:rPr>
          <w:rFonts w:asciiTheme="minorHAnsi" w:hAnsiTheme="minorHAnsi" w:cstheme="minorHAnsi"/>
          <w:b/>
          <w:szCs w:val="22"/>
          <w:highlight w:val="yellow"/>
        </w:rPr>
        <w:t>Wednesday</w:t>
      </w:r>
      <w:r w:rsidR="00D54E28">
        <w:rPr>
          <w:rFonts w:asciiTheme="minorHAnsi" w:hAnsiTheme="minorHAnsi" w:cstheme="minorHAnsi"/>
          <w:b/>
          <w:szCs w:val="22"/>
          <w:highlight w:val="yellow"/>
        </w:rPr>
        <w:t xml:space="preserve">, </w:t>
      </w:r>
      <w:r>
        <w:rPr>
          <w:rFonts w:asciiTheme="minorHAnsi" w:hAnsiTheme="minorHAnsi" w:cstheme="minorHAnsi"/>
          <w:b/>
          <w:szCs w:val="22"/>
          <w:highlight w:val="yellow"/>
        </w:rPr>
        <w:t>July 3</w:t>
      </w:r>
      <w:r w:rsidRPr="003102E8">
        <w:rPr>
          <w:rFonts w:asciiTheme="minorHAnsi" w:hAnsiTheme="minorHAnsi" w:cstheme="minorHAnsi"/>
          <w:b/>
          <w:szCs w:val="22"/>
          <w:highlight w:val="yellow"/>
          <w:vertAlign w:val="superscript"/>
        </w:rPr>
        <w:t>rd</w:t>
      </w:r>
      <w:r w:rsidR="00D54E28">
        <w:rPr>
          <w:rFonts w:asciiTheme="minorHAnsi" w:hAnsiTheme="minorHAnsi" w:cstheme="minorHAnsi"/>
          <w:b/>
          <w:szCs w:val="22"/>
          <w:highlight w:val="yellow"/>
        </w:rPr>
        <w:t xml:space="preserve"> @ </w:t>
      </w:r>
      <w:r w:rsidR="00D471A5">
        <w:rPr>
          <w:rFonts w:asciiTheme="minorHAnsi" w:hAnsiTheme="minorHAnsi" w:cstheme="minorHAnsi"/>
          <w:b/>
          <w:szCs w:val="22"/>
          <w:highlight w:val="yellow"/>
        </w:rPr>
        <w:t>following WEED District Meeting</w:t>
      </w:r>
    </w:p>
    <w:p w14:paraId="16854A8A" w14:textId="667B3D0D" w:rsidR="005275CD" w:rsidRPr="009F5440" w:rsidRDefault="009F5440" w:rsidP="00BA0F4B">
      <w:pPr>
        <w:tabs>
          <w:tab w:val="left" w:pos="180"/>
        </w:tabs>
        <w:jc w:val="center"/>
        <w:rPr>
          <w:rFonts w:asciiTheme="minorHAnsi" w:hAnsiTheme="minorHAnsi" w:cstheme="minorHAnsi"/>
          <w:b/>
          <w:u w:val="single"/>
        </w:rPr>
      </w:pPr>
      <w:bookmarkStart w:id="0" w:name="_Hlk54785922"/>
      <w:r w:rsidRPr="009F5440">
        <w:rPr>
          <w:rFonts w:asciiTheme="minorHAnsi" w:hAnsiTheme="minorHAnsi" w:cstheme="minorHAnsi"/>
          <w:b/>
          <w:u w:val="single"/>
        </w:rPr>
        <w:t>USDA Office</w:t>
      </w:r>
      <w:r w:rsidR="006B4012" w:rsidRPr="009F5440">
        <w:rPr>
          <w:rFonts w:asciiTheme="minorHAnsi" w:hAnsiTheme="minorHAnsi" w:cstheme="minorHAnsi"/>
          <w:b/>
          <w:u w:val="single"/>
        </w:rPr>
        <w:t xml:space="preserve"> – Hardin, MT</w:t>
      </w:r>
    </w:p>
    <w:bookmarkEnd w:id="0"/>
    <w:p w14:paraId="26A83AF4" w14:textId="77777777" w:rsidR="00D83F38" w:rsidRPr="00F136E6" w:rsidRDefault="00D83F38" w:rsidP="00D83F38">
      <w:pPr>
        <w:tabs>
          <w:tab w:val="left" w:pos="180"/>
        </w:tabs>
        <w:spacing w:line="360" w:lineRule="auto"/>
        <w:ind w:left="-144"/>
        <w:rPr>
          <w:rFonts w:asciiTheme="minorHAnsi" w:hAnsiTheme="minorHAnsi" w:cstheme="minorHAnsi"/>
          <w:b/>
        </w:rPr>
      </w:pPr>
    </w:p>
    <w:p w14:paraId="1EEA5A2A" w14:textId="31C2E931" w:rsidR="00AB13F5" w:rsidRPr="00F136E6" w:rsidRDefault="00D83F38" w:rsidP="00AB13F5">
      <w:pPr>
        <w:pStyle w:val="ListParagraph"/>
        <w:numPr>
          <w:ilvl w:val="0"/>
          <w:numId w:val="3"/>
        </w:numPr>
        <w:tabs>
          <w:tab w:val="left" w:pos="7218"/>
        </w:tabs>
        <w:rPr>
          <w:rFonts w:asciiTheme="minorHAnsi" w:hAnsiTheme="minorHAnsi" w:cstheme="minorHAnsi"/>
          <w:b/>
        </w:rPr>
      </w:pPr>
      <w:r w:rsidRPr="00F136E6">
        <w:rPr>
          <w:rFonts w:asciiTheme="minorHAnsi" w:hAnsiTheme="minorHAnsi" w:cstheme="minorHAnsi"/>
          <w:b/>
        </w:rPr>
        <w:t xml:space="preserve">Call to </w:t>
      </w:r>
      <w:r w:rsidR="002B5E17" w:rsidRPr="00F136E6">
        <w:rPr>
          <w:rFonts w:asciiTheme="minorHAnsi" w:hAnsiTheme="minorHAnsi" w:cstheme="minorHAnsi"/>
          <w:b/>
        </w:rPr>
        <w:t>Order:</w:t>
      </w:r>
      <w:r w:rsidR="00765ECD">
        <w:rPr>
          <w:rFonts w:asciiTheme="minorHAnsi" w:hAnsiTheme="minorHAnsi" w:cstheme="minorHAnsi"/>
          <w:bCs/>
        </w:rPr>
        <w:t xml:space="preserve"> </w:t>
      </w:r>
      <w:r w:rsidR="007A358A">
        <w:rPr>
          <w:rFonts w:asciiTheme="minorHAnsi" w:hAnsiTheme="minorHAnsi" w:cstheme="minorHAnsi"/>
          <w:bCs/>
        </w:rPr>
        <w:t>The Big Horn Conservation District meeting was called to order by Chairman Roy Neal at 7:01 p.m. at the USDA Office in Hardin, Montana. Other supervisors present was Vice Chairman Steve Schanaman, Treasurer Dan Lowe, and supervisors Phillip Miller and Kent Murdock. Also present was Big Horn County Extension Agent Andrea Barry, and BHCD administrator Kylie Martin.</w:t>
      </w:r>
    </w:p>
    <w:p w14:paraId="1F91C797" w14:textId="272ED8EF" w:rsidR="00E85544" w:rsidRPr="00F136E6" w:rsidRDefault="001407FF" w:rsidP="00AB13F5">
      <w:pPr>
        <w:pStyle w:val="ListParagraph"/>
        <w:numPr>
          <w:ilvl w:val="0"/>
          <w:numId w:val="3"/>
        </w:numPr>
        <w:tabs>
          <w:tab w:val="left" w:pos="7218"/>
        </w:tabs>
        <w:rPr>
          <w:rFonts w:asciiTheme="minorHAnsi" w:hAnsiTheme="minorHAnsi" w:cstheme="minorHAnsi"/>
          <w:b/>
        </w:rPr>
      </w:pPr>
      <w:r w:rsidRPr="00F136E6">
        <w:rPr>
          <w:rFonts w:asciiTheme="minorHAnsi" w:hAnsiTheme="minorHAnsi" w:cstheme="minorHAnsi"/>
          <w:b/>
        </w:rPr>
        <w:t xml:space="preserve">Public </w:t>
      </w:r>
      <w:r w:rsidR="00DF6D60" w:rsidRPr="00F136E6">
        <w:rPr>
          <w:rFonts w:asciiTheme="minorHAnsi" w:hAnsiTheme="minorHAnsi" w:cstheme="minorHAnsi"/>
          <w:b/>
        </w:rPr>
        <w:t>Comment:</w:t>
      </w:r>
      <w:r w:rsidR="007A358A">
        <w:rPr>
          <w:rFonts w:asciiTheme="minorHAnsi" w:hAnsiTheme="minorHAnsi" w:cstheme="minorHAnsi"/>
          <w:b/>
        </w:rPr>
        <w:t xml:space="preserve"> </w:t>
      </w:r>
      <w:r w:rsidR="007A358A">
        <w:rPr>
          <w:rFonts w:asciiTheme="minorHAnsi" w:hAnsiTheme="minorHAnsi" w:cstheme="minorHAnsi"/>
          <w:bCs/>
        </w:rPr>
        <w:t>As there was no response to call for public comment, the chairman proceeded with the meeting.</w:t>
      </w:r>
      <w:r w:rsidR="007151B1">
        <w:rPr>
          <w:rFonts w:asciiTheme="minorHAnsi" w:hAnsiTheme="minorHAnsi" w:cstheme="minorHAnsi"/>
          <w:bCs/>
        </w:rPr>
        <w:tab/>
      </w:r>
    </w:p>
    <w:p w14:paraId="36A2A686" w14:textId="55D5D92A" w:rsidR="00C65BC6" w:rsidRPr="00F136E6" w:rsidRDefault="004D3C2D" w:rsidP="00960745">
      <w:pPr>
        <w:pStyle w:val="ListParagraph"/>
        <w:numPr>
          <w:ilvl w:val="0"/>
          <w:numId w:val="3"/>
        </w:numPr>
        <w:tabs>
          <w:tab w:val="left" w:pos="180"/>
        </w:tabs>
        <w:rPr>
          <w:rFonts w:asciiTheme="minorHAnsi" w:hAnsiTheme="minorHAnsi" w:cstheme="minorHAnsi"/>
          <w:b/>
        </w:rPr>
      </w:pPr>
      <w:r w:rsidRPr="00F136E6">
        <w:rPr>
          <w:rFonts w:asciiTheme="minorHAnsi" w:hAnsiTheme="minorHAnsi" w:cstheme="minorHAnsi"/>
          <w:b/>
        </w:rPr>
        <w:t>Approval of Minutes</w:t>
      </w:r>
      <w:r w:rsidR="00C65BC6" w:rsidRPr="00F136E6">
        <w:rPr>
          <w:rFonts w:asciiTheme="minorHAnsi" w:hAnsiTheme="minorHAnsi" w:cstheme="minorHAnsi"/>
          <w:b/>
        </w:rPr>
        <w:t>:</w:t>
      </w:r>
      <w:r w:rsidR="007151B1">
        <w:rPr>
          <w:rFonts w:asciiTheme="minorHAnsi" w:hAnsiTheme="minorHAnsi" w:cstheme="minorHAnsi"/>
          <w:b/>
        </w:rPr>
        <w:t xml:space="preserve"> </w:t>
      </w:r>
      <w:r w:rsidR="00960745">
        <w:rPr>
          <w:rFonts w:asciiTheme="minorHAnsi" w:hAnsiTheme="minorHAnsi" w:cstheme="minorHAnsi"/>
          <w:bCs/>
        </w:rPr>
        <w:t xml:space="preserve"> </w:t>
      </w:r>
      <w:r w:rsidR="007A358A">
        <w:rPr>
          <w:rFonts w:asciiTheme="minorHAnsi" w:hAnsiTheme="minorHAnsi" w:cstheme="minorHAnsi"/>
          <w:bCs/>
        </w:rPr>
        <w:t xml:space="preserve">Phillip Miller motioned to approve the minutes as mailed/emailed. The motion was seconded by Kent Murdock; as there was no opposition or discussion, the motion carried.  </w:t>
      </w:r>
    </w:p>
    <w:p w14:paraId="18DB4523" w14:textId="77777777" w:rsidR="005D2C4B" w:rsidRPr="00F136E6" w:rsidRDefault="00DF6D60" w:rsidP="005329A9">
      <w:pPr>
        <w:pStyle w:val="ListParagraph"/>
        <w:numPr>
          <w:ilvl w:val="0"/>
          <w:numId w:val="3"/>
        </w:numPr>
        <w:tabs>
          <w:tab w:val="left" w:pos="180"/>
        </w:tabs>
        <w:spacing w:line="360" w:lineRule="auto"/>
        <w:rPr>
          <w:rFonts w:asciiTheme="minorHAnsi" w:hAnsiTheme="minorHAnsi" w:cstheme="minorHAnsi"/>
          <w:b/>
        </w:rPr>
      </w:pPr>
      <w:r w:rsidRPr="00F136E6">
        <w:rPr>
          <w:rFonts w:asciiTheme="minorHAnsi" w:hAnsiTheme="minorHAnsi" w:cstheme="minorHAnsi"/>
          <w:b/>
        </w:rPr>
        <w:t xml:space="preserve">Officers’ </w:t>
      </w:r>
      <w:r w:rsidR="004D3C2D" w:rsidRPr="00F136E6">
        <w:rPr>
          <w:rFonts w:asciiTheme="minorHAnsi" w:hAnsiTheme="minorHAnsi" w:cstheme="minorHAnsi"/>
          <w:b/>
        </w:rPr>
        <w:t>Report</w:t>
      </w:r>
      <w:r w:rsidR="00023AA9" w:rsidRPr="00F136E6">
        <w:rPr>
          <w:rFonts w:asciiTheme="minorHAnsi" w:hAnsiTheme="minorHAnsi" w:cstheme="minorHAnsi"/>
          <w:b/>
        </w:rPr>
        <w:t>:</w:t>
      </w:r>
    </w:p>
    <w:p w14:paraId="59545EA1" w14:textId="07F90CFC" w:rsidR="00416F21" w:rsidRDefault="00DF6D60" w:rsidP="001742FD">
      <w:pPr>
        <w:pStyle w:val="ListParagraph"/>
        <w:numPr>
          <w:ilvl w:val="1"/>
          <w:numId w:val="3"/>
        </w:numPr>
        <w:tabs>
          <w:tab w:val="left" w:pos="180"/>
        </w:tabs>
        <w:rPr>
          <w:rFonts w:asciiTheme="minorHAnsi" w:hAnsiTheme="minorHAnsi" w:cstheme="minorHAnsi"/>
          <w:bCs/>
          <w:sz w:val="22"/>
          <w:szCs w:val="22"/>
        </w:rPr>
      </w:pPr>
      <w:r w:rsidRPr="00F136E6">
        <w:rPr>
          <w:rFonts w:asciiTheme="minorHAnsi" w:hAnsiTheme="minorHAnsi" w:cstheme="minorHAnsi"/>
          <w:bCs/>
          <w:sz w:val="22"/>
          <w:szCs w:val="22"/>
        </w:rPr>
        <w:t>Treasure</w:t>
      </w:r>
      <w:r w:rsidR="00967412" w:rsidRPr="00F136E6">
        <w:rPr>
          <w:rFonts w:asciiTheme="minorHAnsi" w:hAnsiTheme="minorHAnsi" w:cstheme="minorHAnsi"/>
          <w:bCs/>
          <w:sz w:val="22"/>
          <w:szCs w:val="22"/>
        </w:rPr>
        <w:t>r</w:t>
      </w:r>
      <w:r w:rsidR="007A358A">
        <w:rPr>
          <w:rFonts w:asciiTheme="minorHAnsi" w:hAnsiTheme="minorHAnsi" w:cstheme="minorHAnsi"/>
          <w:bCs/>
          <w:sz w:val="22"/>
          <w:szCs w:val="22"/>
        </w:rPr>
        <w:t xml:space="preserve"> </w:t>
      </w:r>
    </w:p>
    <w:p w14:paraId="1F742077" w14:textId="363723D7" w:rsidR="007A358A" w:rsidRDefault="007A358A" w:rsidP="007A358A">
      <w:pPr>
        <w:pStyle w:val="ListParagraph"/>
        <w:numPr>
          <w:ilvl w:val="2"/>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Treasurer Dan Lowe presented the Treasurer’s Report. The FIB Checking Account has a balance of $4,337.96, the County Account has a balance of $42,548.48, the LHSB AIS Account has a balance of $77,636.44and the Certificate of Deposits sits at $16,419.20. The following bills were presented:</w:t>
      </w:r>
    </w:p>
    <w:tbl>
      <w:tblPr>
        <w:tblW w:w="9344" w:type="dxa"/>
        <w:tblCellMar>
          <w:left w:w="0" w:type="dxa"/>
          <w:right w:w="0" w:type="dxa"/>
        </w:tblCellMar>
        <w:tblLook w:val="04A0" w:firstRow="1" w:lastRow="0" w:firstColumn="1" w:lastColumn="0" w:noHBand="0" w:noVBand="1"/>
      </w:tblPr>
      <w:tblGrid>
        <w:gridCol w:w="3753"/>
        <w:gridCol w:w="2879"/>
        <w:gridCol w:w="1500"/>
        <w:gridCol w:w="1212"/>
      </w:tblGrid>
      <w:tr w:rsidR="007A358A" w:rsidRPr="007A358A" w14:paraId="45D6721F" w14:textId="77777777" w:rsidTr="00102C4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6A31D4" w14:textId="77777777" w:rsidR="007A358A" w:rsidRPr="007A358A" w:rsidRDefault="007A358A" w:rsidP="00102C4C">
            <w:pPr>
              <w:rPr>
                <w:rFonts w:ascii="Calibri" w:hAnsi="Calibri" w:cs="Calibri"/>
                <w:b/>
                <w:bCs/>
                <w:sz w:val="22"/>
                <w:szCs w:val="22"/>
              </w:rPr>
            </w:pPr>
            <w:r w:rsidRPr="007A358A">
              <w:rPr>
                <w:rFonts w:ascii="Calibri" w:hAnsi="Calibri" w:cs="Calibri"/>
                <w:b/>
                <w:bCs/>
                <w:sz w:val="22"/>
                <w:szCs w:val="22"/>
              </w:rPr>
              <w:t>Bills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066D0D" w14:textId="77777777" w:rsidR="007A358A" w:rsidRPr="007A358A" w:rsidRDefault="007A358A" w:rsidP="00102C4C">
            <w:pPr>
              <w:rPr>
                <w:rFonts w:ascii="Calibri" w:hAnsi="Calibri" w:cs="Calibri"/>
                <w:b/>
                <w:bCs/>
                <w:sz w:val="22"/>
                <w:szCs w:val="22"/>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92802A" w14:textId="77777777" w:rsidR="007A358A" w:rsidRPr="007A358A" w:rsidRDefault="007A358A" w:rsidP="00102C4C">
            <w:pPr>
              <w:rPr>
                <w:sz w:val="22"/>
                <w:szCs w:val="22"/>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4B8913" w14:textId="77777777" w:rsidR="007A358A" w:rsidRPr="007A358A" w:rsidRDefault="007A358A" w:rsidP="00102C4C">
            <w:pPr>
              <w:jc w:val="right"/>
              <w:rPr>
                <w:rFonts w:ascii="Calibri" w:hAnsi="Calibri" w:cs="Calibri"/>
                <w:b/>
                <w:bCs/>
                <w:sz w:val="22"/>
                <w:szCs w:val="22"/>
              </w:rPr>
            </w:pPr>
            <w:r w:rsidRPr="007A358A">
              <w:rPr>
                <w:rFonts w:ascii="Calibri" w:hAnsi="Calibri" w:cs="Calibri"/>
                <w:b/>
                <w:bCs/>
                <w:sz w:val="22"/>
                <w:szCs w:val="22"/>
              </w:rPr>
              <w:t>Check #</w:t>
            </w:r>
          </w:p>
        </w:tc>
      </w:tr>
      <w:tr w:rsidR="007A358A" w:rsidRPr="007A358A" w14:paraId="7006BDEB" w14:textId="77777777" w:rsidTr="00102C4C">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4EE4EF65" w14:textId="77777777" w:rsidR="007A358A" w:rsidRPr="007A358A" w:rsidRDefault="007A358A" w:rsidP="00102C4C">
            <w:pPr>
              <w:rPr>
                <w:rFonts w:ascii="Calibri" w:hAnsi="Calibri" w:cs="Calibri"/>
                <w:sz w:val="22"/>
                <w:szCs w:val="22"/>
              </w:rPr>
            </w:pPr>
            <w:proofErr w:type="spellStart"/>
            <w:r w:rsidRPr="007A358A">
              <w:rPr>
                <w:rFonts w:ascii="Calibri" w:hAnsi="Calibri" w:cs="Calibri"/>
                <w:sz w:val="22"/>
                <w:szCs w:val="22"/>
              </w:rPr>
              <w:t>GlocalMe</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FC0D141" w14:textId="77777777" w:rsidR="007A358A" w:rsidRPr="007A358A" w:rsidRDefault="007A358A" w:rsidP="00102C4C">
            <w:pPr>
              <w:rPr>
                <w:rFonts w:ascii="Calibri" w:hAnsi="Calibri" w:cs="Calibri"/>
                <w:sz w:val="22"/>
                <w:szCs w:val="22"/>
              </w:rPr>
            </w:pPr>
            <w:r w:rsidRPr="007A358A">
              <w:rPr>
                <w:rFonts w:ascii="Calibri" w:hAnsi="Calibri" w:cs="Calibri"/>
                <w:sz w:val="22"/>
                <w:szCs w:val="22"/>
              </w:rPr>
              <w:t>Hotspot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328831A" w14:textId="77777777" w:rsidR="007A358A" w:rsidRPr="007A358A" w:rsidRDefault="007A358A" w:rsidP="00102C4C">
            <w:pPr>
              <w:jc w:val="right"/>
              <w:rPr>
                <w:rFonts w:ascii="Calibri" w:hAnsi="Calibri" w:cs="Calibri"/>
                <w:sz w:val="22"/>
                <w:szCs w:val="22"/>
              </w:rPr>
            </w:pPr>
            <w:r w:rsidRPr="007A358A">
              <w:rPr>
                <w:rFonts w:ascii="Calibri" w:hAnsi="Calibri" w:cs="Calibri"/>
                <w:sz w:val="22"/>
                <w:szCs w:val="22"/>
              </w:rPr>
              <w:t>$59.00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3A6A24" w14:textId="77777777" w:rsidR="007A358A" w:rsidRPr="007A358A" w:rsidRDefault="007A358A" w:rsidP="00102C4C">
            <w:pPr>
              <w:jc w:val="right"/>
              <w:rPr>
                <w:rFonts w:ascii="Calibri" w:hAnsi="Calibri" w:cs="Calibri"/>
                <w:sz w:val="22"/>
                <w:szCs w:val="22"/>
              </w:rPr>
            </w:pPr>
            <w:r w:rsidRPr="007A358A">
              <w:rPr>
                <w:rFonts w:ascii="Calibri" w:hAnsi="Calibri" w:cs="Calibri"/>
                <w:sz w:val="22"/>
                <w:szCs w:val="22"/>
              </w:rPr>
              <w:t>Auto</w:t>
            </w:r>
          </w:p>
        </w:tc>
      </w:tr>
      <w:tr w:rsidR="007A358A" w:rsidRPr="007A358A" w14:paraId="0AA14EB7" w14:textId="77777777" w:rsidTr="00102C4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B0CE37" w14:textId="77777777" w:rsidR="007A358A" w:rsidRPr="007A358A" w:rsidRDefault="007A358A" w:rsidP="00102C4C">
            <w:pPr>
              <w:rPr>
                <w:rFonts w:ascii="Calibri" w:hAnsi="Calibri" w:cs="Calibri"/>
                <w:sz w:val="22"/>
                <w:szCs w:val="22"/>
              </w:rPr>
            </w:pPr>
            <w:proofErr w:type="spellStart"/>
            <w:r w:rsidRPr="007A358A">
              <w:rPr>
                <w:rFonts w:ascii="Calibri" w:hAnsi="Calibri" w:cs="Calibri"/>
                <w:sz w:val="22"/>
                <w:szCs w:val="22"/>
              </w:rPr>
              <w:t>Cincinatti</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E3F8E9" w14:textId="77777777" w:rsidR="007A358A" w:rsidRPr="007A358A" w:rsidRDefault="007A358A" w:rsidP="00102C4C">
            <w:pPr>
              <w:rPr>
                <w:rFonts w:ascii="Calibri" w:hAnsi="Calibri" w:cs="Calibri"/>
                <w:sz w:val="22"/>
                <w:szCs w:val="22"/>
              </w:rPr>
            </w:pPr>
            <w:r w:rsidRPr="007A358A">
              <w:rPr>
                <w:rFonts w:ascii="Calibri" w:hAnsi="Calibri" w:cs="Calibri"/>
                <w:sz w:val="22"/>
                <w:szCs w:val="22"/>
              </w:rPr>
              <w:t>Liability Ins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D0CFD2" w14:textId="77777777" w:rsidR="007A358A" w:rsidRPr="007A358A" w:rsidRDefault="007A358A" w:rsidP="00102C4C">
            <w:pPr>
              <w:jc w:val="right"/>
              <w:rPr>
                <w:rFonts w:ascii="Calibri" w:hAnsi="Calibri" w:cs="Calibri"/>
                <w:sz w:val="22"/>
                <w:szCs w:val="22"/>
              </w:rPr>
            </w:pPr>
            <w:r w:rsidRPr="007A358A">
              <w:rPr>
                <w:rFonts w:ascii="Calibri" w:hAnsi="Calibri" w:cs="Calibri"/>
                <w:sz w:val="22"/>
                <w:szCs w:val="22"/>
              </w:rPr>
              <w:t>$65.00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C18893" w14:textId="77777777" w:rsidR="007A358A" w:rsidRPr="007A358A" w:rsidRDefault="007A358A" w:rsidP="00102C4C">
            <w:pPr>
              <w:jc w:val="right"/>
              <w:rPr>
                <w:rFonts w:ascii="Calibri" w:hAnsi="Calibri" w:cs="Calibri"/>
                <w:sz w:val="22"/>
                <w:szCs w:val="22"/>
              </w:rPr>
            </w:pPr>
            <w:r w:rsidRPr="007A358A">
              <w:rPr>
                <w:rFonts w:ascii="Calibri" w:hAnsi="Calibri" w:cs="Calibri"/>
                <w:sz w:val="22"/>
                <w:szCs w:val="22"/>
              </w:rPr>
              <w:t>Auto</w:t>
            </w:r>
          </w:p>
        </w:tc>
      </w:tr>
      <w:tr w:rsidR="007A358A" w:rsidRPr="007A358A" w14:paraId="51C35F93" w14:textId="77777777" w:rsidTr="00102C4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5577C1" w14:textId="77777777" w:rsidR="007A358A" w:rsidRPr="007A358A" w:rsidRDefault="007A358A" w:rsidP="00102C4C">
            <w:pPr>
              <w:rPr>
                <w:rFonts w:ascii="Calibri" w:hAnsi="Calibri" w:cs="Calibri"/>
                <w:sz w:val="22"/>
                <w:szCs w:val="22"/>
              </w:rPr>
            </w:pPr>
            <w:r w:rsidRPr="007A358A">
              <w:rPr>
                <w:rFonts w:ascii="Calibri" w:hAnsi="Calibri" w:cs="Calibri"/>
                <w:sz w:val="22"/>
                <w:szCs w:val="22"/>
              </w:rPr>
              <w:t>IRS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E00693" w14:textId="77777777" w:rsidR="007A358A" w:rsidRPr="007A358A" w:rsidRDefault="007A358A" w:rsidP="00102C4C">
            <w:pPr>
              <w:rPr>
                <w:rFonts w:ascii="Calibri" w:hAnsi="Calibri" w:cs="Calibri"/>
                <w:sz w:val="22"/>
                <w:szCs w:val="22"/>
              </w:rPr>
            </w:pPr>
            <w:r w:rsidRPr="007A358A">
              <w:rPr>
                <w:rFonts w:ascii="Calibri" w:hAnsi="Calibri" w:cs="Calibri"/>
                <w:sz w:val="22"/>
                <w:szCs w:val="22"/>
              </w:rPr>
              <w:t>Employment tax</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68F89D" w14:textId="77777777" w:rsidR="007A358A" w:rsidRPr="007A358A" w:rsidRDefault="007A358A" w:rsidP="00102C4C">
            <w:pPr>
              <w:jc w:val="right"/>
              <w:rPr>
                <w:rFonts w:ascii="Calibri" w:hAnsi="Calibri" w:cs="Calibri"/>
                <w:sz w:val="22"/>
                <w:szCs w:val="22"/>
              </w:rPr>
            </w:pPr>
            <w:r w:rsidRPr="007A358A">
              <w:rPr>
                <w:rFonts w:ascii="Calibri" w:hAnsi="Calibri" w:cs="Calibri"/>
                <w:sz w:val="22"/>
                <w:szCs w:val="22"/>
              </w:rPr>
              <w:t>$7,175.31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167641" w14:textId="77777777" w:rsidR="007A358A" w:rsidRPr="007A358A" w:rsidRDefault="007A358A" w:rsidP="00102C4C">
            <w:pPr>
              <w:jc w:val="right"/>
              <w:rPr>
                <w:rFonts w:ascii="Calibri" w:hAnsi="Calibri" w:cs="Calibri"/>
                <w:sz w:val="22"/>
                <w:szCs w:val="22"/>
              </w:rPr>
            </w:pPr>
            <w:r w:rsidRPr="007A358A">
              <w:rPr>
                <w:rFonts w:ascii="Calibri" w:hAnsi="Calibri" w:cs="Calibri"/>
                <w:sz w:val="22"/>
                <w:szCs w:val="22"/>
              </w:rPr>
              <w:t>Auto</w:t>
            </w:r>
          </w:p>
        </w:tc>
      </w:tr>
      <w:tr w:rsidR="007A358A" w:rsidRPr="007A358A" w14:paraId="4DC490B7" w14:textId="77777777" w:rsidTr="00102C4C">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4F365A93" w14:textId="77777777" w:rsidR="007A358A" w:rsidRPr="007A358A" w:rsidRDefault="007A358A" w:rsidP="00102C4C">
            <w:pPr>
              <w:rPr>
                <w:rFonts w:ascii="Calibri" w:hAnsi="Calibri" w:cs="Calibri"/>
                <w:sz w:val="22"/>
                <w:szCs w:val="22"/>
              </w:rPr>
            </w:pPr>
            <w:r w:rsidRPr="007A358A">
              <w:rPr>
                <w:rFonts w:ascii="Calibri" w:hAnsi="Calibri" w:cs="Calibri"/>
                <w:sz w:val="22"/>
                <w:szCs w:val="22"/>
              </w:rPr>
              <w:t>Montana Dept of Revenue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733DA0E0" w14:textId="77777777" w:rsidR="007A358A" w:rsidRPr="007A358A" w:rsidRDefault="007A358A" w:rsidP="00102C4C">
            <w:pPr>
              <w:rPr>
                <w:rFonts w:ascii="Calibri" w:hAnsi="Calibri" w:cs="Calibri"/>
                <w:sz w:val="22"/>
                <w:szCs w:val="22"/>
              </w:rPr>
            </w:pPr>
            <w:r w:rsidRPr="007A358A">
              <w:rPr>
                <w:rFonts w:ascii="Calibri" w:hAnsi="Calibri" w:cs="Calibri"/>
                <w:sz w:val="22"/>
                <w:szCs w:val="22"/>
              </w:rPr>
              <w:t>MT Withholding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E51ABA9" w14:textId="77777777" w:rsidR="007A358A" w:rsidRPr="007A358A" w:rsidRDefault="007A358A" w:rsidP="00102C4C">
            <w:pPr>
              <w:jc w:val="right"/>
              <w:rPr>
                <w:rFonts w:ascii="Calibri" w:hAnsi="Calibri" w:cs="Calibri"/>
                <w:sz w:val="22"/>
                <w:szCs w:val="22"/>
              </w:rPr>
            </w:pPr>
            <w:r w:rsidRPr="007A358A">
              <w:rPr>
                <w:rFonts w:ascii="Calibri" w:hAnsi="Calibri" w:cs="Calibri"/>
                <w:sz w:val="22"/>
                <w:szCs w:val="22"/>
              </w:rPr>
              <w:t>$873.00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E3336A8" w14:textId="77777777" w:rsidR="007A358A" w:rsidRPr="007A358A" w:rsidRDefault="007A358A" w:rsidP="00102C4C">
            <w:pPr>
              <w:jc w:val="right"/>
              <w:rPr>
                <w:rFonts w:ascii="Calibri" w:hAnsi="Calibri" w:cs="Calibri"/>
                <w:sz w:val="22"/>
                <w:szCs w:val="22"/>
              </w:rPr>
            </w:pPr>
            <w:r w:rsidRPr="007A358A">
              <w:rPr>
                <w:rFonts w:ascii="Calibri" w:hAnsi="Calibri" w:cs="Calibri"/>
                <w:sz w:val="22"/>
                <w:szCs w:val="22"/>
              </w:rPr>
              <w:t>1054</w:t>
            </w:r>
          </w:p>
        </w:tc>
      </w:tr>
      <w:tr w:rsidR="007A358A" w:rsidRPr="007A358A" w14:paraId="609A0D9F" w14:textId="77777777" w:rsidTr="00102C4C">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8F0937A" w14:textId="77777777" w:rsidR="007A358A" w:rsidRPr="007A358A" w:rsidRDefault="007A358A" w:rsidP="00102C4C">
            <w:pPr>
              <w:rPr>
                <w:rFonts w:ascii="Calibri" w:hAnsi="Calibri" w:cs="Calibri"/>
                <w:sz w:val="22"/>
                <w:szCs w:val="22"/>
              </w:rPr>
            </w:pPr>
            <w:r w:rsidRPr="007A358A">
              <w:rPr>
                <w:rFonts w:ascii="Calibri" w:hAnsi="Calibri" w:cs="Calibri"/>
                <w:sz w:val="22"/>
                <w:szCs w:val="22"/>
              </w:rPr>
              <w:t>Bill Hodges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0565E61" w14:textId="77777777" w:rsidR="007A358A" w:rsidRPr="007A358A" w:rsidRDefault="007A358A" w:rsidP="00102C4C">
            <w:pPr>
              <w:rPr>
                <w:rFonts w:ascii="Calibri" w:hAnsi="Calibri" w:cs="Calibri"/>
                <w:sz w:val="22"/>
                <w:szCs w:val="22"/>
              </w:rPr>
            </w:pPr>
            <w:r w:rsidRPr="007A358A">
              <w:rPr>
                <w:rFonts w:ascii="Calibri" w:hAnsi="Calibri" w:cs="Calibri"/>
                <w:sz w:val="22"/>
                <w:szCs w:val="22"/>
              </w:rPr>
              <w:t>WIS Supply Reimb.</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C6F6569" w14:textId="77777777" w:rsidR="007A358A" w:rsidRPr="007A358A" w:rsidRDefault="007A358A" w:rsidP="00102C4C">
            <w:pPr>
              <w:jc w:val="right"/>
              <w:rPr>
                <w:rFonts w:ascii="Calibri" w:hAnsi="Calibri" w:cs="Calibri"/>
                <w:sz w:val="22"/>
                <w:szCs w:val="22"/>
              </w:rPr>
            </w:pPr>
            <w:r w:rsidRPr="007A358A">
              <w:rPr>
                <w:rFonts w:ascii="Calibri" w:hAnsi="Calibri" w:cs="Calibri"/>
                <w:sz w:val="22"/>
                <w:szCs w:val="22"/>
              </w:rPr>
              <w:t>$117.67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892537F" w14:textId="77777777" w:rsidR="007A358A" w:rsidRPr="007A358A" w:rsidRDefault="007A358A" w:rsidP="00102C4C">
            <w:pPr>
              <w:jc w:val="right"/>
              <w:rPr>
                <w:rFonts w:ascii="Calibri" w:hAnsi="Calibri" w:cs="Calibri"/>
                <w:sz w:val="22"/>
                <w:szCs w:val="22"/>
              </w:rPr>
            </w:pPr>
            <w:r w:rsidRPr="007A358A">
              <w:rPr>
                <w:rFonts w:ascii="Calibri" w:hAnsi="Calibri" w:cs="Calibri"/>
                <w:sz w:val="22"/>
                <w:szCs w:val="22"/>
              </w:rPr>
              <w:t>1048</w:t>
            </w:r>
          </w:p>
        </w:tc>
      </w:tr>
      <w:tr w:rsidR="007A358A" w:rsidRPr="007A358A" w14:paraId="073E10BA" w14:textId="77777777" w:rsidTr="00102C4C">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109687A" w14:textId="77777777" w:rsidR="007A358A" w:rsidRPr="007A358A" w:rsidRDefault="007A358A" w:rsidP="00102C4C">
            <w:pPr>
              <w:rPr>
                <w:rFonts w:ascii="Calibri" w:hAnsi="Calibri" w:cs="Calibri"/>
                <w:sz w:val="22"/>
                <w:szCs w:val="22"/>
              </w:rPr>
            </w:pPr>
            <w:r w:rsidRPr="007A358A">
              <w:rPr>
                <w:rFonts w:ascii="Calibri" w:hAnsi="Calibri" w:cs="Calibri"/>
                <w:sz w:val="22"/>
                <w:szCs w:val="22"/>
              </w:rPr>
              <w:t>Kylie Martin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0F9D063" w14:textId="77777777" w:rsidR="007A358A" w:rsidRPr="007A358A" w:rsidRDefault="007A358A" w:rsidP="00102C4C">
            <w:pPr>
              <w:rPr>
                <w:rFonts w:ascii="Calibri" w:hAnsi="Calibri" w:cs="Calibri"/>
                <w:sz w:val="22"/>
                <w:szCs w:val="22"/>
              </w:rPr>
            </w:pPr>
            <w:r w:rsidRPr="007A358A">
              <w:rPr>
                <w:rFonts w:ascii="Calibri" w:hAnsi="Calibri" w:cs="Calibri"/>
                <w:sz w:val="22"/>
                <w:szCs w:val="22"/>
              </w:rPr>
              <w:t>WIS Mileage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7ABC250D" w14:textId="77777777" w:rsidR="007A358A" w:rsidRPr="007A358A" w:rsidRDefault="007A358A" w:rsidP="00102C4C">
            <w:pPr>
              <w:jc w:val="right"/>
              <w:rPr>
                <w:rFonts w:ascii="Calibri" w:hAnsi="Calibri" w:cs="Calibri"/>
                <w:sz w:val="22"/>
                <w:szCs w:val="22"/>
              </w:rPr>
            </w:pPr>
            <w:r w:rsidRPr="007A358A">
              <w:rPr>
                <w:rFonts w:ascii="Calibri" w:hAnsi="Calibri" w:cs="Calibri"/>
                <w:sz w:val="22"/>
                <w:szCs w:val="22"/>
              </w:rPr>
              <w:t>$166.00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EE661AE" w14:textId="77777777" w:rsidR="007A358A" w:rsidRPr="007A358A" w:rsidRDefault="007A358A" w:rsidP="00102C4C">
            <w:pPr>
              <w:jc w:val="right"/>
              <w:rPr>
                <w:rFonts w:ascii="Calibri" w:hAnsi="Calibri" w:cs="Calibri"/>
                <w:sz w:val="22"/>
                <w:szCs w:val="22"/>
              </w:rPr>
            </w:pPr>
            <w:r w:rsidRPr="007A358A">
              <w:rPr>
                <w:rFonts w:ascii="Calibri" w:hAnsi="Calibri" w:cs="Calibri"/>
                <w:sz w:val="22"/>
                <w:szCs w:val="22"/>
              </w:rPr>
              <w:t>1045</w:t>
            </w:r>
          </w:p>
        </w:tc>
      </w:tr>
      <w:tr w:rsidR="007A358A" w:rsidRPr="007A358A" w14:paraId="71E5627F" w14:textId="77777777" w:rsidTr="00102C4C">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7314721B" w14:textId="77777777" w:rsidR="007A358A" w:rsidRPr="007A358A" w:rsidRDefault="007A358A" w:rsidP="00102C4C">
            <w:pPr>
              <w:rPr>
                <w:rFonts w:ascii="Calibri" w:hAnsi="Calibri" w:cs="Calibri"/>
                <w:sz w:val="22"/>
                <w:szCs w:val="22"/>
              </w:rPr>
            </w:pPr>
            <w:r w:rsidRPr="007A358A">
              <w:rPr>
                <w:rFonts w:ascii="Calibri" w:hAnsi="Calibri" w:cs="Calibri"/>
                <w:sz w:val="22"/>
                <w:szCs w:val="22"/>
              </w:rPr>
              <w:t>Energy Labs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726A5B09" w14:textId="77777777" w:rsidR="007A358A" w:rsidRPr="007A358A" w:rsidRDefault="007A358A" w:rsidP="00102C4C">
            <w:pPr>
              <w:rPr>
                <w:rFonts w:ascii="Calibri" w:hAnsi="Calibri" w:cs="Calibri"/>
                <w:sz w:val="22"/>
                <w:szCs w:val="22"/>
              </w:rPr>
            </w:pPr>
            <w:r w:rsidRPr="007A358A">
              <w:rPr>
                <w:rFonts w:ascii="Calibri" w:hAnsi="Calibri" w:cs="Calibri"/>
                <w:sz w:val="22"/>
                <w:szCs w:val="22"/>
              </w:rPr>
              <w:t>Fly Creek Sample #1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75335164" w14:textId="77777777" w:rsidR="007A358A" w:rsidRPr="007A358A" w:rsidRDefault="007A358A" w:rsidP="00102C4C">
            <w:pPr>
              <w:jc w:val="right"/>
              <w:rPr>
                <w:rFonts w:ascii="Calibri" w:hAnsi="Calibri" w:cs="Calibri"/>
                <w:sz w:val="22"/>
                <w:szCs w:val="22"/>
              </w:rPr>
            </w:pPr>
            <w:r w:rsidRPr="007A358A">
              <w:rPr>
                <w:rFonts w:ascii="Calibri" w:hAnsi="Calibri" w:cs="Calibri"/>
                <w:sz w:val="22"/>
                <w:szCs w:val="22"/>
              </w:rPr>
              <w:t>$1,145.00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4CC66389" w14:textId="77777777" w:rsidR="007A358A" w:rsidRPr="007A358A" w:rsidRDefault="007A358A" w:rsidP="00102C4C">
            <w:pPr>
              <w:jc w:val="right"/>
              <w:rPr>
                <w:rFonts w:ascii="Calibri" w:hAnsi="Calibri" w:cs="Calibri"/>
                <w:sz w:val="22"/>
                <w:szCs w:val="22"/>
              </w:rPr>
            </w:pPr>
            <w:r w:rsidRPr="007A358A">
              <w:rPr>
                <w:rFonts w:ascii="Calibri" w:hAnsi="Calibri" w:cs="Calibri"/>
                <w:sz w:val="22"/>
                <w:szCs w:val="22"/>
              </w:rPr>
              <w:t>6088</w:t>
            </w:r>
          </w:p>
        </w:tc>
      </w:tr>
      <w:tr w:rsidR="007A358A" w:rsidRPr="007A358A" w14:paraId="6D1CAD7B" w14:textId="77777777" w:rsidTr="00102C4C">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8009947" w14:textId="77777777" w:rsidR="007A358A" w:rsidRPr="007A358A" w:rsidRDefault="007A358A" w:rsidP="00102C4C">
            <w:pPr>
              <w:rPr>
                <w:rFonts w:ascii="Calibri" w:hAnsi="Calibri" w:cs="Calibri"/>
                <w:sz w:val="22"/>
                <w:szCs w:val="22"/>
              </w:rPr>
            </w:pPr>
            <w:r w:rsidRPr="007A358A">
              <w:rPr>
                <w:rFonts w:ascii="Calibri" w:hAnsi="Calibri" w:cs="Calibri"/>
                <w:sz w:val="22"/>
                <w:szCs w:val="22"/>
              </w:rPr>
              <w:t>Kylie Martin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A04E514" w14:textId="77777777" w:rsidR="007A358A" w:rsidRPr="007A358A" w:rsidRDefault="007A358A" w:rsidP="00102C4C">
            <w:pPr>
              <w:rPr>
                <w:rFonts w:ascii="Calibri" w:hAnsi="Calibri" w:cs="Calibri"/>
                <w:sz w:val="22"/>
                <w:szCs w:val="22"/>
              </w:rPr>
            </w:pPr>
            <w:r w:rsidRPr="007A358A">
              <w:rPr>
                <w:rFonts w:ascii="Calibri" w:hAnsi="Calibri" w:cs="Calibri"/>
                <w:sz w:val="22"/>
                <w:szCs w:val="22"/>
              </w:rPr>
              <w:t>Wages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48D4F127" w14:textId="77777777" w:rsidR="007A358A" w:rsidRPr="007A358A" w:rsidRDefault="007A358A" w:rsidP="00102C4C">
            <w:pPr>
              <w:jc w:val="right"/>
              <w:rPr>
                <w:rFonts w:ascii="Calibri" w:hAnsi="Calibri" w:cs="Calibri"/>
                <w:sz w:val="22"/>
                <w:szCs w:val="22"/>
              </w:rPr>
            </w:pPr>
            <w:r w:rsidRPr="007A358A">
              <w:rPr>
                <w:rFonts w:ascii="Calibri" w:hAnsi="Calibri" w:cs="Calibri"/>
                <w:sz w:val="22"/>
                <w:szCs w:val="22"/>
              </w:rPr>
              <w:t>$1,511.77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C344A8C" w14:textId="77777777" w:rsidR="007A358A" w:rsidRPr="007A358A" w:rsidRDefault="007A358A" w:rsidP="00102C4C">
            <w:pPr>
              <w:jc w:val="right"/>
              <w:rPr>
                <w:rFonts w:ascii="Calibri" w:hAnsi="Calibri" w:cs="Calibri"/>
                <w:sz w:val="22"/>
                <w:szCs w:val="22"/>
              </w:rPr>
            </w:pPr>
            <w:r w:rsidRPr="007A358A">
              <w:rPr>
                <w:rFonts w:ascii="Calibri" w:hAnsi="Calibri" w:cs="Calibri"/>
                <w:sz w:val="22"/>
                <w:szCs w:val="22"/>
              </w:rPr>
              <w:t>1044</w:t>
            </w:r>
          </w:p>
        </w:tc>
      </w:tr>
      <w:tr w:rsidR="007A358A" w:rsidRPr="007A358A" w14:paraId="54184296" w14:textId="77777777" w:rsidTr="00102C4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38329C" w14:textId="77777777" w:rsidR="007A358A" w:rsidRPr="007A358A" w:rsidRDefault="007A358A" w:rsidP="00102C4C">
            <w:pPr>
              <w:rPr>
                <w:rFonts w:ascii="Calibri" w:hAnsi="Calibri" w:cs="Calibri"/>
                <w:sz w:val="22"/>
                <w:szCs w:val="22"/>
              </w:rPr>
            </w:pPr>
            <w:r w:rsidRPr="007A358A">
              <w:rPr>
                <w:rFonts w:ascii="Calibri" w:hAnsi="Calibri" w:cs="Calibri"/>
                <w:sz w:val="22"/>
                <w:szCs w:val="22"/>
              </w:rPr>
              <w:t>Streamline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FA45F2" w14:textId="77777777" w:rsidR="007A358A" w:rsidRPr="007A358A" w:rsidRDefault="007A358A" w:rsidP="00102C4C">
            <w:pPr>
              <w:rPr>
                <w:rFonts w:ascii="Calibri" w:hAnsi="Calibri" w:cs="Calibri"/>
                <w:sz w:val="22"/>
                <w:szCs w:val="22"/>
              </w:rPr>
            </w:pPr>
            <w:r w:rsidRPr="007A358A">
              <w:rPr>
                <w:rFonts w:ascii="Calibri" w:hAnsi="Calibri" w:cs="Calibri"/>
                <w:sz w:val="22"/>
                <w:szCs w:val="22"/>
              </w:rPr>
              <w:t>Website Dues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59FC07" w14:textId="77777777" w:rsidR="007A358A" w:rsidRPr="007A358A" w:rsidRDefault="007A358A" w:rsidP="00102C4C">
            <w:pPr>
              <w:jc w:val="right"/>
              <w:rPr>
                <w:rFonts w:ascii="Calibri" w:hAnsi="Calibri" w:cs="Calibri"/>
                <w:sz w:val="22"/>
                <w:szCs w:val="22"/>
              </w:rPr>
            </w:pPr>
            <w:r w:rsidRPr="007A358A">
              <w:rPr>
                <w:rFonts w:ascii="Calibri" w:hAnsi="Calibri" w:cs="Calibri"/>
                <w:sz w:val="22"/>
                <w:szCs w:val="22"/>
              </w:rPr>
              <w:t>$720.00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2679B6" w14:textId="77777777" w:rsidR="007A358A" w:rsidRPr="007A358A" w:rsidRDefault="007A358A" w:rsidP="00102C4C">
            <w:pPr>
              <w:jc w:val="right"/>
              <w:rPr>
                <w:rFonts w:ascii="Calibri" w:hAnsi="Calibri" w:cs="Calibri"/>
                <w:sz w:val="22"/>
                <w:szCs w:val="22"/>
              </w:rPr>
            </w:pPr>
            <w:r w:rsidRPr="007A358A">
              <w:rPr>
                <w:rFonts w:ascii="Calibri" w:hAnsi="Calibri" w:cs="Calibri"/>
                <w:sz w:val="22"/>
                <w:szCs w:val="22"/>
              </w:rPr>
              <w:t>6086</w:t>
            </w:r>
          </w:p>
        </w:tc>
      </w:tr>
      <w:tr w:rsidR="007A358A" w:rsidRPr="007A358A" w14:paraId="15D671D9" w14:textId="77777777" w:rsidTr="00102C4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BF5DEB" w14:textId="77777777" w:rsidR="007A358A" w:rsidRPr="007A358A" w:rsidRDefault="007A358A" w:rsidP="00102C4C">
            <w:pPr>
              <w:rPr>
                <w:rFonts w:ascii="Calibri" w:hAnsi="Calibri" w:cs="Calibri"/>
                <w:sz w:val="22"/>
                <w:szCs w:val="22"/>
              </w:rPr>
            </w:pPr>
            <w:proofErr w:type="spellStart"/>
            <w:r w:rsidRPr="007A358A">
              <w:rPr>
                <w:rFonts w:ascii="Calibri" w:hAnsi="Calibri" w:cs="Calibri"/>
                <w:sz w:val="22"/>
                <w:szCs w:val="22"/>
              </w:rPr>
              <w:t>Nemont</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82C9A6" w14:textId="77777777" w:rsidR="007A358A" w:rsidRPr="007A358A" w:rsidRDefault="007A358A" w:rsidP="00102C4C">
            <w:pPr>
              <w:rPr>
                <w:rFonts w:ascii="Calibri" w:hAnsi="Calibri" w:cs="Calibri"/>
                <w:sz w:val="22"/>
                <w:szCs w:val="22"/>
              </w:rPr>
            </w:pPr>
            <w:proofErr w:type="spellStart"/>
            <w:r w:rsidRPr="007A358A">
              <w:rPr>
                <w:rFonts w:ascii="Calibri" w:hAnsi="Calibri" w:cs="Calibri"/>
                <w:sz w:val="22"/>
                <w:szCs w:val="22"/>
              </w:rPr>
              <w:t>Wifi</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7ED7DE" w14:textId="77777777" w:rsidR="007A358A" w:rsidRPr="007A358A" w:rsidRDefault="007A358A" w:rsidP="00102C4C">
            <w:pPr>
              <w:jc w:val="right"/>
              <w:rPr>
                <w:rFonts w:ascii="Calibri" w:hAnsi="Calibri" w:cs="Calibri"/>
                <w:sz w:val="22"/>
                <w:szCs w:val="22"/>
              </w:rPr>
            </w:pPr>
            <w:r w:rsidRPr="007A358A">
              <w:rPr>
                <w:rFonts w:ascii="Calibri" w:hAnsi="Calibri" w:cs="Calibri"/>
                <w:sz w:val="22"/>
                <w:szCs w:val="22"/>
              </w:rPr>
              <w:t>$47.08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2C556F" w14:textId="77777777" w:rsidR="007A358A" w:rsidRPr="007A358A" w:rsidRDefault="007A358A" w:rsidP="00102C4C">
            <w:pPr>
              <w:jc w:val="right"/>
              <w:rPr>
                <w:rFonts w:ascii="Calibri" w:hAnsi="Calibri" w:cs="Calibri"/>
                <w:sz w:val="22"/>
                <w:szCs w:val="22"/>
              </w:rPr>
            </w:pPr>
            <w:r w:rsidRPr="007A358A">
              <w:rPr>
                <w:rFonts w:ascii="Calibri" w:hAnsi="Calibri" w:cs="Calibri"/>
                <w:sz w:val="22"/>
                <w:szCs w:val="22"/>
              </w:rPr>
              <w:t>1049</w:t>
            </w:r>
          </w:p>
        </w:tc>
      </w:tr>
      <w:tr w:rsidR="007A358A" w:rsidRPr="007A358A" w14:paraId="0C072F12" w14:textId="77777777" w:rsidTr="00102C4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DA423C" w14:textId="77777777" w:rsidR="007A358A" w:rsidRPr="007A358A" w:rsidRDefault="007A358A" w:rsidP="00102C4C">
            <w:pPr>
              <w:rPr>
                <w:rFonts w:ascii="Calibri" w:hAnsi="Calibri" w:cs="Calibri"/>
                <w:sz w:val="22"/>
                <w:szCs w:val="22"/>
              </w:rPr>
            </w:pPr>
            <w:r w:rsidRPr="007A358A">
              <w:rPr>
                <w:rFonts w:ascii="Calibri" w:hAnsi="Calibri" w:cs="Calibri"/>
                <w:sz w:val="22"/>
                <w:szCs w:val="22"/>
              </w:rPr>
              <w:t>Roger Watson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2BDEAC" w14:textId="77777777" w:rsidR="007A358A" w:rsidRPr="007A358A" w:rsidRDefault="007A358A" w:rsidP="00102C4C">
            <w:pPr>
              <w:rPr>
                <w:rFonts w:ascii="Calibri" w:hAnsi="Calibri" w:cs="Calibri"/>
                <w:sz w:val="22"/>
                <w:szCs w:val="22"/>
              </w:rPr>
            </w:pPr>
            <w:r w:rsidRPr="007A358A">
              <w:rPr>
                <w:rFonts w:ascii="Calibri" w:hAnsi="Calibri" w:cs="Calibri"/>
                <w:sz w:val="22"/>
                <w:szCs w:val="22"/>
              </w:rPr>
              <w:t>St. X mowing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0A5563" w14:textId="77777777" w:rsidR="007A358A" w:rsidRPr="007A358A" w:rsidRDefault="007A358A" w:rsidP="00102C4C">
            <w:pPr>
              <w:jc w:val="right"/>
              <w:rPr>
                <w:rFonts w:ascii="Calibri" w:hAnsi="Calibri" w:cs="Calibri"/>
                <w:sz w:val="22"/>
                <w:szCs w:val="22"/>
              </w:rPr>
            </w:pPr>
            <w:r w:rsidRPr="007A358A">
              <w:rPr>
                <w:rFonts w:ascii="Calibri" w:hAnsi="Calibri" w:cs="Calibri"/>
                <w:sz w:val="22"/>
                <w:szCs w:val="22"/>
              </w:rPr>
              <w:t>$210.00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7A75D5" w14:textId="77777777" w:rsidR="007A358A" w:rsidRPr="007A358A" w:rsidRDefault="007A358A" w:rsidP="00102C4C">
            <w:pPr>
              <w:jc w:val="right"/>
              <w:rPr>
                <w:rFonts w:ascii="Calibri" w:hAnsi="Calibri" w:cs="Calibri"/>
                <w:sz w:val="22"/>
                <w:szCs w:val="22"/>
              </w:rPr>
            </w:pPr>
            <w:r w:rsidRPr="007A358A">
              <w:rPr>
                <w:rFonts w:ascii="Calibri" w:hAnsi="Calibri" w:cs="Calibri"/>
                <w:sz w:val="22"/>
                <w:szCs w:val="22"/>
              </w:rPr>
              <w:t>1050</w:t>
            </w:r>
          </w:p>
        </w:tc>
      </w:tr>
      <w:tr w:rsidR="007A358A" w:rsidRPr="007A358A" w14:paraId="664A54C2" w14:textId="77777777" w:rsidTr="00102C4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A56BFB" w14:textId="77777777" w:rsidR="007A358A" w:rsidRPr="007A358A" w:rsidRDefault="007A358A" w:rsidP="00102C4C">
            <w:pPr>
              <w:rPr>
                <w:rFonts w:ascii="Calibri" w:hAnsi="Calibri" w:cs="Calibri"/>
                <w:sz w:val="22"/>
                <w:szCs w:val="22"/>
              </w:rPr>
            </w:pPr>
            <w:r w:rsidRPr="007A358A">
              <w:rPr>
                <w:rFonts w:ascii="Calibri" w:hAnsi="Calibri" w:cs="Calibri"/>
                <w:sz w:val="22"/>
                <w:szCs w:val="22"/>
              </w:rPr>
              <w:lastRenderedPageBreak/>
              <w:t>Phillip Miller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2C36A2" w14:textId="77777777" w:rsidR="007A358A" w:rsidRPr="007A358A" w:rsidRDefault="007A358A" w:rsidP="00102C4C">
            <w:pPr>
              <w:rPr>
                <w:rFonts w:ascii="Calibri" w:hAnsi="Calibri" w:cs="Calibri"/>
                <w:sz w:val="22"/>
                <w:szCs w:val="22"/>
              </w:rPr>
            </w:pPr>
            <w:r w:rsidRPr="007A358A">
              <w:rPr>
                <w:rFonts w:ascii="Calibri" w:hAnsi="Calibri" w:cs="Calibri"/>
                <w:sz w:val="22"/>
                <w:szCs w:val="22"/>
              </w:rPr>
              <w:t>WIS Supply Reimb.</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388C0A" w14:textId="77777777" w:rsidR="007A358A" w:rsidRPr="007A358A" w:rsidRDefault="007A358A" w:rsidP="00102C4C">
            <w:pPr>
              <w:jc w:val="right"/>
              <w:rPr>
                <w:rFonts w:ascii="Calibri" w:hAnsi="Calibri" w:cs="Calibri"/>
                <w:sz w:val="22"/>
                <w:szCs w:val="22"/>
              </w:rPr>
            </w:pPr>
            <w:r w:rsidRPr="007A358A">
              <w:rPr>
                <w:rFonts w:ascii="Calibri" w:hAnsi="Calibri" w:cs="Calibri"/>
                <w:sz w:val="22"/>
                <w:szCs w:val="22"/>
              </w:rPr>
              <w:t>$147.80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613567" w14:textId="77777777" w:rsidR="007A358A" w:rsidRPr="007A358A" w:rsidRDefault="007A358A" w:rsidP="00102C4C">
            <w:pPr>
              <w:jc w:val="right"/>
              <w:rPr>
                <w:rFonts w:ascii="Calibri" w:hAnsi="Calibri" w:cs="Calibri"/>
                <w:sz w:val="22"/>
                <w:szCs w:val="22"/>
              </w:rPr>
            </w:pPr>
            <w:r w:rsidRPr="007A358A">
              <w:rPr>
                <w:rFonts w:ascii="Calibri" w:hAnsi="Calibri" w:cs="Calibri"/>
                <w:sz w:val="22"/>
                <w:szCs w:val="22"/>
              </w:rPr>
              <w:t>1051</w:t>
            </w:r>
          </w:p>
        </w:tc>
      </w:tr>
      <w:tr w:rsidR="007A358A" w:rsidRPr="007A358A" w14:paraId="100FFF29" w14:textId="77777777" w:rsidTr="00102C4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A273FD" w14:textId="77777777" w:rsidR="007A358A" w:rsidRPr="007A358A" w:rsidRDefault="007A358A" w:rsidP="00102C4C">
            <w:pPr>
              <w:rPr>
                <w:rFonts w:ascii="Calibri" w:hAnsi="Calibri" w:cs="Calibri"/>
                <w:sz w:val="22"/>
                <w:szCs w:val="22"/>
              </w:rPr>
            </w:pPr>
            <w:r w:rsidRPr="007A358A">
              <w:rPr>
                <w:rFonts w:ascii="Calibri" w:hAnsi="Calibri" w:cs="Calibri"/>
                <w:sz w:val="22"/>
                <w:szCs w:val="22"/>
              </w:rPr>
              <w:t>MT State Fund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4895C4" w14:textId="77777777" w:rsidR="007A358A" w:rsidRPr="007A358A" w:rsidRDefault="007A358A" w:rsidP="00102C4C">
            <w:pPr>
              <w:rPr>
                <w:rFonts w:ascii="Calibri" w:hAnsi="Calibri" w:cs="Calibri"/>
                <w:sz w:val="22"/>
                <w:szCs w:val="22"/>
              </w:rPr>
            </w:pPr>
            <w:r w:rsidRPr="007A358A">
              <w:rPr>
                <w:rFonts w:ascii="Calibri" w:hAnsi="Calibri" w:cs="Calibri"/>
                <w:sz w:val="22"/>
                <w:szCs w:val="22"/>
              </w:rPr>
              <w:t>Workers Comp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A64669" w14:textId="77777777" w:rsidR="007A358A" w:rsidRPr="007A358A" w:rsidRDefault="007A358A" w:rsidP="00102C4C">
            <w:pPr>
              <w:jc w:val="right"/>
              <w:rPr>
                <w:rFonts w:ascii="Calibri" w:hAnsi="Calibri" w:cs="Calibri"/>
                <w:sz w:val="22"/>
                <w:szCs w:val="22"/>
              </w:rPr>
            </w:pPr>
            <w:r w:rsidRPr="007A358A">
              <w:rPr>
                <w:rFonts w:ascii="Calibri" w:hAnsi="Calibri" w:cs="Calibri"/>
                <w:sz w:val="22"/>
                <w:szCs w:val="22"/>
              </w:rPr>
              <w:t>$493.18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E80B8C" w14:textId="77777777" w:rsidR="007A358A" w:rsidRPr="007A358A" w:rsidRDefault="007A358A" w:rsidP="00102C4C">
            <w:pPr>
              <w:jc w:val="right"/>
              <w:rPr>
                <w:rFonts w:ascii="Calibri" w:hAnsi="Calibri" w:cs="Calibri"/>
                <w:sz w:val="22"/>
                <w:szCs w:val="22"/>
              </w:rPr>
            </w:pPr>
            <w:r w:rsidRPr="007A358A">
              <w:rPr>
                <w:rFonts w:ascii="Calibri" w:hAnsi="Calibri" w:cs="Calibri"/>
                <w:sz w:val="22"/>
                <w:szCs w:val="22"/>
              </w:rPr>
              <w:t>1052</w:t>
            </w:r>
          </w:p>
        </w:tc>
      </w:tr>
      <w:tr w:rsidR="007A358A" w:rsidRPr="007A358A" w14:paraId="4074D2D3" w14:textId="77777777" w:rsidTr="00102C4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BC80C4" w14:textId="77777777" w:rsidR="007A358A" w:rsidRPr="007A358A" w:rsidRDefault="007A358A" w:rsidP="00102C4C">
            <w:pPr>
              <w:rPr>
                <w:rFonts w:ascii="Calibri" w:hAnsi="Calibri" w:cs="Calibri"/>
                <w:sz w:val="22"/>
                <w:szCs w:val="22"/>
              </w:rPr>
            </w:pPr>
            <w:r w:rsidRPr="007A358A">
              <w:rPr>
                <w:rFonts w:ascii="Calibri" w:hAnsi="Calibri" w:cs="Calibri"/>
                <w:sz w:val="22"/>
                <w:szCs w:val="22"/>
              </w:rPr>
              <w:t>UI Contributions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A4B3DF" w14:textId="77777777" w:rsidR="007A358A" w:rsidRPr="007A358A" w:rsidRDefault="007A358A" w:rsidP="00102C4C">
            <w:pPr>
              <w:rPr>
                <w:rFonts w:ascii="Calibri" w:hAnsi="Calibri" w:cs="Calibri"/>
                <w:sz w:val="22"/>
                <w:szCs w:val="22"/>
              </w:rPr>
            </w:pPr>
            <w:r w:rsidRPr="007A358A">
              <w:rPr>
                <w:rFonts w:ascii="Calibri" w:hAnsi="Calibri" w:cs="Calibri"/>
                <w:sz w:val="22"/>
                <w:szCs w:val="22"/>
              </w:rPr>
              <w:t>Unemployment Ins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955597" w14:textId="77777777" w:rsidR="007A358A" w:rsidRPr="007A358A" w:rsidRDefault="007A358A" w:rsidP="00102C4C">
            <w:pPr>
              <w:jc w:val="right"/>
              <w:rPr>
                <w:rFonts w:ascii="Calibri" w:hAnsi="Calibri" w:cs="Calibri"/>
                <w:sz w:val="22"/>
                <w:szCs w:val="22"/>
              </w:rPr>
            </w:pPr>
            <w:r w:rsidRPr="007A358A">
              <w:rPr>
                <w:rFonts w:ascii="Calibri" w:hAnsi="Calibri" w:cs="Calibri"/>
                <w:sz w:val="22"/>
                <w:szCs w:val="22"/>
              </w:rPr>
              <w:t>$369.93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016B0E" w14:textId="77777777" w:rsidR="007A358A" w:rsidRPr="007A358A" w:rsidRDefault="007A358A" w:rsidP="00102C4C">
            <w:pPr>
              <w:jc w:val="right"/>
              <w:rPr>
                <w:rFonts w:ascii="Calibri" w:hAnsi="Calibri" w:cs="Calibri"/>
                <w:sz w:val="22"/>
                <w:szCs w:val="22"/>
              </w:rPr>
            </w:pPr>
            <w:r w:rsidRPr="007A358A">
              <w:rPr>
                <w:rFonts w:ascii="Calibri" w:hAnsi="Calibri" w:cs="Calibri"/>
                <w:sz w:val="22"/>
                <w:szCs w:val="22"/>
              </w:rPr>
              <w:t>1053</w:t>
            </w:r>
          </w:p>
        </w:tc>
      </w:tr>
    </w:tbl>
    <w:p w14:paraId="7D2F6CF6" w14:textId="77777777" w:rsidR="007A358A" w:rsidRPr="007A358A" w:rsidRDefault="007A358A" w:rsidP="007A358A">
      <w:pPr>
        <w:tabs>
          <w:tab w:val="left" w:pos="180"/>
        </w:tabs>
        <w:rPr>
          <w:rFonts w:asciiTheme="minorHAnsi" w:hAnsiTheme="minorHAnsi" w:cstheme="minorHAnsi"/>
          <w:bCs/>
          <w:sz w:val="22"/>
          <w:szCs w:val="22"/>
        </w:rPr>
      </w:pPr>
    </w:p>
    <w:p w14:paraId="7F81D3B9" w14:textId="7886D79D" w:rsidR="007B237F" w:rsidRDefault="007B237F" w:rsidP="005329A9">
      <w:pPr>
        <w:numPr>
          <w:ilvl w:val="0"/>
          <w:numId w:val="3"/>
        </w:numPr>
        <w:tabs>
          <w:tab w:val="left" w:pos="180"/>
        </w:tabs>
        <w:rPr>
          <w:rFonts w:asciiTheme="minorHAnsi" w:hAnsiTheme="minorHAnsi" w:cstheme="minorHAnsi"/>
          <w:b/>
        </w:rPr>
      </w:pPr>
      <w:r w:rsidRPr="00F136E6">
        <w:rPr>
          <w:rFonts w:asciiTheme="minorHAnsi" w:hAnsiTheme="minorHAnsi" w:cstheme="minorHAnsi"/>
          <w:b/>
        </w:rPr>
        <w:t>Board and committee reports:</w:t>
      </w:r>
    </w:p>
    <w:p w14:paraId="32A45984" w14:textId="3E73A462" w:rsidR="00023AA9" w:rsidRPr="001742FD" w:rsidRDefault="00370D55" w:rsidP="00A2222F">
      <w:pPr>
        <w:numPr>
          <w:ilvl w:val="1"/>
          <w:numId w:val="3"/>
        </w:numPr>
        <w:tabs>
          <w:tab w:val="left" w:pos="180"/>
        </w:tabs>
        <w:rPr>
          <w:rFonts w:asciiTheme="minorHAnsi" w:hAnsiTheme="minorHAnsi" w:cstheme="minorHAnsi"/>
          <w:bCs/>
        </w:rPr>
      </w:pPr>
      <w:r w:rsidRPr="00370D55">
        <w:rPr>
          <w:rFonts w:asciiTheme="minorHAnsi" w:hAnsiTheme="minorHAnsi" w:cstheme="minorHAnsi"/>
          <w:bCs/>
        </w:rPr>
        <w:t>Conservation District Bureau</w:t>
      </w:r>
      <w:r w:rsidR="007A358A">
        <w:rPr>
          <w:rFonts w:asciiTheme="minorHAnsi" w:hAnsiTheme="minorHAnsi" w:cstheme="minorHAnsi"/>
          <w:bCs/>
        </w:rPr>
        <w:t xml:space="preserve"> – in the Board Packet</w:t>
      </w:r>
      <w:r w:rsidR="00416F21" w:rsidRPr="001742FD">
        <w:rPr>
          <w:rFonts w:asciiTheme="minorHAnsi" w:hAnsiTheme="minorHAnsi" w:cstheme="minorHAnsi"/>
          <w:bCs/>
          <w:color w:val="FFFFFF" w:themeColor="background1"/>
        </w:rPr>
        <w:t xml:space="preserve"> the Board with the update for DNRC </w:t>
      </w:r>
      <w:r w:rsidR="00416F21" w:rsidRPr="001742FD">
        <w:rPr>
          <w:rFonts w:asciiTheme="minorHAnsi" w:hAnsiTheme="minorHAnsi" w:cstheme="minorHAnsi"/>
          <w:bCs/>
          <w:i/>
          <w:iCs/>
          <w:color w:val="FFFFFF" w:themeColor="background1"/>
          <w:sz w:val="22"/>
          <w:szCs w:val="22"/>
        </w:rPr>
        <w:t>(see report)</w:t>
      </w:r>
    </w:p>
    <w:p w14:paraId="63B78426" w14:textId="090454B4" w:rsidR="00A2222F" w:rsidRPr="006B4012" w:rsidRDefault="002B5E17" w:rsidP="006B4012">
      <w:pPr>
        <w:numPr>
          <w:ilvl w:val="0"/>
          <w:numId w:val="3"/>
        </w:numPr>
        <w:tabs>
          <w:tab w:val="left" w:pos="180"/>
        </w:tabs>
        <w:rPr>
          <w:rFonts w:asciiTheme="minorHAnsi" w:hAnsiTheme="minorHAnsi" w:cstheme="minorHAnsi"/>
          <w:b/>
        </w:rPr>
      </w:pPr>
      <w:r>
        <w:rPr>
          <w:rFonts w:asciiTheme="minorHAnsi" w:hAnsiTheme="minorHAnsi" w:cstheme="minorHAnsi"/>
          <w:b/>
        </w:rPr>
        <w:t>New</w:t>
      </w:r>
      <w:r w:rsidR="004D3C2D" w:rsidRPr="00F136E6">
        <w:rPr>
          <w:rFonts w:asciiTheme="minorHAnsi" w:hAnsiTheme="minorHAnsi" w:cstheme="minorHAnsi"/>
          <w:b/>
        </w:rPr>
        <w:t xml:space="preserve"> Business</w:t>
      </w:r>
      <w:r w:rsidR="00023AA9" w:rsidRPr="00F136E6">
        <w:rPr>
          <w:rFonts w:asciiTheme="minorHAnsi" w:hAnsiTheme="minorHAnsi" w:cstheme="minorHAnsi"/>
          <w:b/>
        </w:rPr>
        <w:t>:</w:t>
      </w:r>
    </w:p>
    <w:p w14:paraId="35B430C8" w14:textId="2C4E7D99" w:rsidR="009F5440" w:rsidRPr="00D375E3" w:rsidRDefault="002B5E17" w:rsidP="00D471A5">
      <w:pPr>
        <w:numPr>
          <w:ilvl w:val="1"/>
          <w:numId w:val="3"/>
        </w:numPr>
        <w:tabs>
          <w:tab w:val="left" w:pos="180"/>
        </w:tabs>
        <w:rPr>
          <w:rFonts w:asciiTheme="minorHAnsi" w:hAnsiTheme="minorHAnsi" w:cstheme="minorHAnsi"/>
          <w:b/>
        </w:rPr>
      </w:pPr>
      <w:r>
        <w:rPr>
          <w:rFonts w:asciiTheme="minorHAnsi" w:hAnsiTheme="minorHAnsi" w:cstheme="minorHAnsi"/>
          <w:bCs/>
        </w:rPr>
        <w:t>Field Report</w:t>
      </w:r>
      <w:r w:rsidR="007A358A">
        <w:rPr>
          <w:rFonts w:asciiTheme="minorHAnsi" w:hAnsiTheme="minorHAnsi" w:cstheme="minorHAnsi"/>
          <w:bCs/>
        </w:rPr>
        <w:t xml:space="preserve"> – in the Board Packet</w:t>
      </w:r>
      <w:r w:rsidR="007A358A" w:rsidRPr="001742FD">
        <w:rPr>
          <w:rFonts w:asciiTheme="minorHAnsi" w:hAnsiTheme="minorHAnsi" w:cstheme="minorHAnsi"/>
          <w:bCs/>
          <w:color w:val="FFFFFF" w:themeColor="background1"/>
        </w:rPr>
        <w:t xml:space="preserve"> the</w:t>
      </w:r>
    </w:p>
    <w:p w14:paraId="64B78C52" w14:textId="459250C7" w:rsidR="00D375E3" w:rsidRPr="00C42D07" w:rsidRDefault="00D375E3" w:rsidP="00D471A5">
      <w:pPr>
        <w:numPr>
          <w:ilvl w:val="1"/>
          <w:numId w:val="3"/>
        </w:numPr>
        <w:tabs>
          <w:tab w:val="left" w:pos="180"/>
        </w:tabs>
        <w:rPr>
          <w:rFonts w:asciiTheme="minorHAnsi" w:hAnsiTheme="minorHAnsi" w:cstheme="minorHAnsi"/>
          <w:b/>
        </w:rPr>
      </w:pPr>
      <w:r>
        <w:rPr>
          <w:rFonts w:asciiTheme="minorHAnsi" w:hAnsiTheme="minorHAnsi" w:cstheme="minorHAnsi"/>
          <w:bCs/>
        </w:rPr>
        <w:t>EO Report</w:t>
      </w:r>
      <w:r w:rsidR="007A358A">
        <w:rPr>
          <w:rFonts w:asciiTheme="minorHAnsi" w:hAnsiTheme="minorHAnsi" w:cstheme="minorHAnsi"/>
          <w:bCs/>
        </w:rPr>
        <w:t xml:space="preserve"> – in the Board Packet</w:t>
      </w:r>
      <w:r w:rsidR="007A358A" w:rsidRPr="001742FD">
        <w:rPr>
          <w:rFonts w:asciiTheme="minorHAnsi" w:hAnsiTheme="minorHAnsi" w:cstheme="minorHAnsi"/>
          <w:bCs/>
          <w:color w:val="FFFFFF" w:themeColor="background1"/>
        </w:rPr>
        <w:t xml:space="preserve"> the</w:t>
      </w:r>
    </w:p>
    <w:p w14:paraId="5FDBFB2B" w14:textId="55C1BCD1" w:rsidR="00C42D07" w:rsidRPr="00F7658C" w:rsidRDefault="00C42D07" w:rsidP="00D471A5">
      <w:pPr>
        <w:numPr>
          <w:ilvl w:val="1"/>
          <w:numId w:val="3"/>
        </w:numPr>
        <w:tabs>
          <w:tab w:val="left" w:pos="180"/>
        </w:tabs>
        <w:rPr>
          <w:rFonts w:asciiTheme="minorHAnsi" w:hAnsiTheme="minorHAnsi" w:cstheme="minorHAnsi"/>
          <w:b/>
        </w:rPr>
      </w:pPr>
      <w:r>
        <w:rPr>
          <w:rFonts w:asciiTheme="minorHAnsi" w:hAnsiTheme="minorHAnsi" w:cstheme="minorHAnsi"/>
          <w:bCs/>
        </w:rPr>
        <w:t>Volunteer Endorsement (MSF)</w:t>
      </w:r>
    </w:p>
    <w:p w14:paraId="0C423E26" w14:textId="41CD1FFC" w:rsidR="00F7658C" w:rsidRPr="00D375E3" w:rsidRDefault="00F7658C" w:rsidP="00F7658C">
      <w:pPr>
        <w:numPr>
          <w:ilvl w:val="2"/>
          <w:numId w:val="3"/>
        </w:numPr>
        <w:tabs>
          <w:tab w:val="left" w:pos="180"/>
        </w:tabs>
        <w:rPr>
          <w:rFonts w:asciiTheme="minorHAnsi" w:hAnsiTheme="minorHAnsi" w:cstheme="minorHAnsi"/>
          <w:b/>
        </w:rPr>
      </w:pPr>
      <w:r>
        <w:rPr>
          <w:rFonts w:asciiTheme="minorHAnsi" w:hAnsiTheme="minorHAnsi" w:cstheme="minorHAnsi"/>
          <w:bCs/>
        </w:rPr>
        <w:t xml:space="preserve">Montana State Fund changed a policy that if the CD does not hold a full-time employee, the volunteers would no longer be covered. Kylie is working with Anne from Cincinnati on a resolution, and to also </w:t>
      </w:r>
      <w:proofErr w:type="gramStart"/>
      <w:r>
        <w:rPr>
          <w:rFonts w:asciiTheme="minorHAnsi" w:hAnsiTheme="minorHAnsi" w:cstheme="minorHAnsi"/>
          <w:bCs/>
        </w:rPr>
        <w:t>gain</w:t>
      </w:r>
      <w:proofErr w:type="gramEnd"/>
      <w:r>
        <w:rPr>
          <w:rFonts w:asciiTheme="minorHAnsi" w:hAnsiTheme="minorHAnsi" w:cstheme="minorHAnsi"/>
          <w:bCs/>
        </w:rPr>
        <w:t xml:space="preserve"> errors and omissions coverage. </w:t>
      </w:r>
    </w:p>
    <w:p w14:paraId="7447AB24" w14:textId="1EA6FDDE" w:rsidR="00D375E3" w:rsidRPr="00F7658C" w:rsidRDefault="00D375E3" w:rsidP="00D471A5">
      <w:pPr>
        <w:numPr>
          <w:ilvl w:val="1"/>
          <w:numId w:val="3"/>
        </w:numPr>
        <w:tabs>
          <w:tab w:val="left" w:pos="180"/>
        </w:tabs>
        <w:rPr>
          <w:rFonts w:asciiTheme="minorHAnsi" w:hAnsiTheme="minorHAnsi" w:cstheme="minorHAnsi"/>
          <w:b/>
        </w:rPr>
      </w:pPr>
      <w:r>
        <w:rPr>
          <w:rFonts w:asciiTheme="minorHAnsi" w:hAnsiTheme="minorHAnsi" w:cstheme="minorHAnsi"/>
          <w:bCs/>
        </w:rPr>
        <w:t>Bank Accounts</w:t>
      </w:r>
    </w:p>
    <w:p w14:paraId="6EA1EA72" w14:textId="718A85B0" w:rsidR="00D375E3" w:rsidRPr="00B9010A" w:rsidRDefault="00F7658C" w:rsidP="00F7658C">
      <w:pPr>
        <w:numPr>
          <w:ilvl w:val="2"/>
          <w:numId w:val="3"/>
        </w:numPr>
        <w:tabs>
          <w:tab w:val="left" w:pos="180"/>
        </w:tabs>
        <w:rPr>
          <w:rFonts w:asciiTheme="minorHAnsi" w:hAnsiTheme="minorHAnsi" w:cstheme="minorHAnsi"/>
          <w:b/>
        </w:rPr>
      </w:pPr>
      <w:r>
        <w:rPr>
          <w:rFonts w:asciiTheme="minorHAnsi" w:hAnsiTheme="minorHAnsi" w:cstheme="minorHAnsi"/>
          <w:bCs/>
        </w:rPr>
        <w:t xml:space="preserve">Kylie Martin presented an option to the board to potentially switch over to Stockman Bank instead of having an account at both Little Horn and First Interstate. Stockman is still considered a “local” bank and </w:t>
      </w:r>
      <w:proofErr w:type="gramStart"/>
      <w:r>
        <w:rPr>
          <w:rFonts w:asciiTheme="minorHAnsi" w:hAnsiTheme="minorHAnsi" w:cstheme="minorHAnsi"/>
          <w:bCs/>
        </w:rPr>
        <w:t>offer</w:t>
      </w:r>
      <w:proofErr w:type="gramEnd"/>
      <w:r>
        <w:rPr>
          <w:rFonts w:asciiTheme="minorHAnsi" w:hAnsiTheme="minorHAnsi" w:cstheme="minorHAnsi"/>
          <w:bCs/>
        </w:rPr>
        <w:t xml:space="preserve"> accounts that accrue interest. They also had a good price for direct deposit. </w:t>
      </w:r>
    </w:p>
    <w:p w14:paraId="450C009C" w14:textId="48F7EB79" w:rsidR="00B9010A" w:rsidRPr="00B9010A" w:rsidRDefault="00B9010A" w:rsidP="00B9010A">
      <w:pPr>
        <w:numPr>
          <w:ilvl w:val="1"/>
          <w:numId w:val="3"/>
        </w:numPr>
        <w:tabs>
          <w:tab w:val="left" w:pos="180"/>
        </w:tabs>
        <w:rPr>
          <w:rFonts w:asciiTheme="minorHAnsi" w:hAnsiTheme="minorHAnsi" w:cstheme="minorHAnsi"/>
          <w:b/>
          <w:highlight w:val="yellow"/>
        </w:rPr>
      </w:pPr>
      <w:r w:rsidRPr="00B9010A">
        <w:rPr>
          <w:rFonts w:asciiTheme="minorHAnsi" w:hAnsiTheme="minorHAnsi" w:cstheme="minorHAnsi"/>
          <w:bCs/>
          <w:highlight w:val="yellow"/>
        </w:rPr>
        <w:t>310 – Big Horn Restoration</w:t>
      </w:r>
    </w:p>
    <w:p w14:paraId="35AFE2F9" w14:textId="7AAF7E9C" w:rsidR="00B9010A" w:rsidRPr="00B9010A" w:rsidRDefault="00B9010A" w:rsidP="00B9010A">
      <w:pPr>
        <w:numPr>
          <w:ilvl w:val="2"/>
          <w:numId w:val="3"/>
        </w:numPr>
        <w:tabs>
          <w:tab w:val="left" w:pos="180"/>
        </w:tabs>
        <w:rPr>
          <w:rFonts w:asciiTheme="minorHAnsi" w:hAnsiTheme="minorHAnsi" w:cstheme="minorHAnsi"/>
          <w:b/>
          <w:highlight w:val="yellow"/>
        </w:rPr>
      </w:pPr>
      <w:r w:rsidRPr="00B9010A">
        <w:rPr>
          <w:rFonts w:asciiTheme="minorHAnsi" w:hAnsiTheme="minorHAnsi" w:cstheme="minorHAnsi"/>
          <w:bCs/>
          <w:highlight w:val="yellow"/>
        </w:rPr>
        <w:t xml:space="preserve">Steve Schanaman motioned to approve a one-year extension on the Big Horn Restoration project. 5 out of 12 channels were completed last year. The motion was seconded by Kent Murdock; as there was no opposition or discussion, the motion carried. </w:t>
      </w:r>
    </w:p>
    <w:p w14:paraId="1EF7D6A9" w14:textId="1F024AB2" w:rsidR="00B84122" w:rsidRPr="00F7658C" w:rsidRDefault="009F5440" w:rsidP="00D471A5">
      <w:pPr>
        <w:numPr>
          <w:ilvl w:val="1"/>
          <w:numId w:val="3"/>
        </w:numPr>
        <w:tabs>
          <w:tab w:val="left" w:pos="180"/>
        </w:tabs>
        <w:rPr>
          <w:rFonts w:asciiTheme="minorHAnsi" w:hAnsiTheme="minorHAnsi" w:cstheme="minorHAnsi"/>
          <w:b/>
        </w:rPr>
      </w:pPr>
      <w:r>
        <w:rPr>
          <w:rFonts w:asciiTheme="minorHAnsi" w:hAnsiTheme="minorHAnsi" w:cstheme="minorHAnsi"/>
          <w:bCs/>
        </w:rPr>
        <w:t>AIS Invoice</w:t>
      </w:r>
      <w:r w:rsidR="00F7658C">
        <w:rPr>
          <w:rFonts w:asciiTheme="minorHAnsi" w:hAnsiTheme="minorHAnsi" w:cstheme="minorHAnsi"/>
          <w:bCs/>
        </w:rPr>
        <w:t xml:space="preserve"> </w:t>
      </w:r>
    </w:p>
    <w:p w14:paraId="14B15B57" w14:textId="6E250F8E" w:rsidR="00F7658C" w:rsidRPr="00F7658C" w:rsidRDefault="00F7658C" w:rsidP="00F7658C">
      <w:pPr>
        <w:numPr>
          <w:ilvl w:val="2"/>
          <w:numId w:val="3"/>
        </w:numPr>
        <w:tabs>
          <w:tab w:val="left" w:pos="180"/>
        </w:tabs>
        <w:rPr>
          <w:rFonts w:asciiTheme="minorHAnsi" w:hAnsiTheme="minorHAnsi" w:cstheme="minorHAnsi"/>
          <w:b/>
        </w:rPr>
      </w:pPr>
      <w:r>
        <w:rPr>
          <w:rFonts w:asciiTheme="minorHAnsi" w:hAnsiTheme="minorHAnsi" w:cstheme="minorHAnsi"/>
          <w:bCs/>
        </w:rPr>
        <w:t xml:space="preserve">Phillip Miller motioned to approve the AIS Reimbursement to be signed and sent to FWP. Kent Murdock seconded the motion; as there was no opposition or discussion, the motion carried. </w:t>
      </w:r>
    </w:p>
    <w:p w14:paraId="193A00D4" w14:textId="6122B890" w:rsidR="003C4AE1" w:rsidRPr="00C942F7" w:rsidRDefault="003C4AE1" w:rsidP="00D471A5">
      <w:pPr>
        <w:numPr>
          <w:ilvl w:val="1"/>
          <w:numId w:val="3"/>
        </w:numPr>
        <w:tabs>
          <w:tab w:val="left" w:pos="180"/>
        </w:tabs>
        <w:rPr>
          <w:rFonts w:asciiTheme="minorHAnsi" w:hAnsiTheme="minorHAnsi" w:cstheme="minorHAnsi"/>
          <w:b/>
        </w:rPr>
      </w:pPr>
      <w:r>
        <w:rPr>
          <w:rFonts w:asciiTheme="minorHAnsi" w:hAnsiTheme="minorHAnsi" w:cstheme="minorHAnsi"/>
          <w:bCs/>
        </w:rPr>
        <w:t>AIS Update</w:t>
      </w:r>
    </w:p>
    <w:p w14:paraId="70A68FA8" w14:textId="469EF162" w:rsidR="00C942F7" w:rsidRPr="00F7658C" w:rsidRDefault="00C942F7" w:rsidP="00C942F7">
      <w:pPr>
        <w:numPr>
          <w:ilvl w:val="2"/>
          <w:numId w:val="3"/>
        </w:numPr>
        <w:tabs>
          <w:tab w:val="left" w:pos="180"/>
        </w:tabs>
        <w:rPr>
          <w:rFonts w:asciiTheme="minorHAnsi" w:hAnsiTheme="minorHAnsi" w:cstheme="minorHAnsi"/>
          <w:b/>
        </w:rPr>
      </w:pPr>
      <w:r>
        <w:rPr>
          <w:rFonts w:asciiTheme="minorHAnsi" w:hAnsiTheme="minorHAnsi" w:cstheme="minorHAnsi"/>
          <w:bCs/>
        </w:rPr>
        <w:t>Bank Transfer</w:t>
      </w:r>
      <w:r w:rsidR="008D63CC">
        <w:rPr>
          <w:rFonts w:asciiTheme="minorHAnsi" w:hAnsiTheme="minorHAnsi" w:cstheme="minorHAnsi"/>
          <w:bCs/>
        </w:rPr>
        <w:t xml:space="preserve"> – AIS into FIB</w:t>
      </w:r>
    </w:p>
    <w:p w14:paraId="5ED7351C" w14:textId="378E3542" w:rsidR="00F7658C" w:rsidRPr="00F7658C" w:rsidRDefault="00F7658C" w:rsidP="00F7658C">
      <w:pPr>
        <w:numPr>
          <w:ilvl w:val="3"/>
          <w:numId w:val="3"/>
        </w:numPr>
        <w:tabs>
          <w:tab w:val="left" w:pos="180"/>
        </w:tabs>
        <w:rPr>
          <w:rFonts w:asciiTheme="minorHAnsi" w:hAnsiTheme="minorHAnsi" w:cstheme="minorHAnsi"/>
          <w:b/>
          <w:bCs/>
        </w:rPr>
      </w:pPr>
      <w:r>
        <w:rPr>
          <w:rFonts w:asciiTheme="minorHAnsi" w:hAnsiTheme="minorHAnsi" w:cstheme="minorHAnsi"/>
        </w:rPr>
        <w:t xml:space="preserve">Dan Lowe motioned to transfer $21,575.53 from the AIS account back into the FIB account. This money was reimbursed for AIS purposes. </w:t>
      </w:r>
    </w:p>
    <w:p w14:paraId="7F551DA4" w14:textId="07400F08" w:rsidR="007010A6" w:rsidRPr="00F670B4" w:rsidRDefault="007010A6" w:rsidP="007010A6">
      <w:pPr>
        <w:numPr>
          <w:ilvl w:val="2"/>
          <w:numId w:val="3"/>
        </w:numPr>
        <w:tabs>
          <w:tab w:val="left" w:pos="180"/>
        </w:tabs>
        <w:rPr>
          <w:rFonts w:asciiTheme="minorHAnsi" w:hAnsiTheme="minorHAnsi" w:cstheme="minorHAnsi"/>
          <w:b/>
        </w:rPr>
      </w:pPr>
      <w:r>
        <w:rPr>
          <w:rFonts w:asciiTheme="minorHAnsi" w:hAnsiTheme="minorHAnsi" w:cstheme="minorHAnsi"/>
          <w:bCs/>
        </w:rPr>
        <w:t>Budget Report</w:t>
      </w:r>
      <w:r w:rsidR="00F7658C">
        <w:rPr>
          <w:rFonts w:asciiTheme="minorHAnsi" w:hAnsiTheme="minorHAnsi" w:cstheme="minorHAnsi"/>
          <w:bCs/>
        </w:rPr>
        <w:t xml:space="preserve"> – presented to the board</w:t>
      </w:r>
    </w:p>
    <w:p w14:paraId="48D23B04" w14:textId="42F52F78" w:rsidR="00F670B4" w:rsidRPr="00F7658C" w:rsidRDefault="00F670B4" w:rsidP="00F670B4">
      <w:pPr>
        <w:numPr>
          <w:ilvl w:val="2"/>
          <w:numId w:val="3"/>
        </w:numPr>
        <w:tabs>
          <w:tab w:val="left" w:pos="180"/>
        </w:tabs>
        <w:rPr>
          <w:rFonts w:asciiTheme="minorHAnsi" w:hAnsiTheme="minorHAnsi" w:cstheme="minorHAnsi"/>
          <w:b/>
        </w:rPr>
      </w:pPr>
      <w:r>
        <w:rPr>
          <w:rFonts w:asciiTheme="minorHAnsi" w:hAnsiTheme="minorHAnsi" w:cstheme="minorHAnsi"/>
          <w:bCs/>
        </w:rPr>
        <w:t>WY Inspections</w:t>
      </w:r>
    </w:p>
    <w:p w14:paraId="2B3AE6D4" w14:textId="1C7A3AAC" w:rsidR="00F7658C" w:rsidRPr="00F670B4" w:rsidRDefault="00F7658C" w:rsidP="00F7658C">
      <w:pPr>
        <w:numPr>
          <w:ilvl w:val="3"/>
          <w:numId w:val="3"/>
        </w:numPr>
        <w:tabs>
          <w:tab w:val="left" w:pos="180"/>
        </w:tabs>
        <w:rPr>
          <w:rFonts w:asciiTheme="minorHAnsi" w:hAnsiTheme="minorHAnsi" w:cstheme="minorHAnsi"/>
          <w:b/>
        </w:rPr>
      </w:pPr>
      <w:r>
        <w:rPr>
          <w:rFonts w:asciiTheme="minorHAnsi" w:hAnsiTheme="minorHAnsi" w:cstheme="minorHAnsi"/>
          <w:bCs/>
        </w:rPr>
        <w:t xml:space="preserve">It was brought to Kylie’s attention that some Wyoming inspectors were telling Montana boaters that the Wyoming inspection was good through Montana as well. Kylie and Paul spoke with </w:t>
      </w:r>
      <w:proofErr w:type="gramStart"/>
      <w:r>
        <w:rPr>
          <w:rFonts w:asciiTheme="minorHAnsi" w:hAnsiTheme="minorHAnsi" w:cstheme="minorHAnsi"/>
          <w:bCs/>
        </w:rPr>
        <w:t>Wyoming</w:t>
      </w:r>
      <w:proofErr w:type="gramEnd"/>
      <w:r>
        <w:rPr>
          <w:rFonts w:asciiTheme="minorHAnsi" w:hAnsiTheme="minorHAnsi" w:cstheme="minorHAnsi"/>
          <w:bCs/>
        </w:rPr>
        <w:t xml:space="preserve"> and they feel that the problem has been resolved. </w:t>
      </w:r>
    </w:p>
    <w:p w14:paraId="2EF5E994" w14:textId="21EA3443" w:rsidR="00F670B4" w:rsidRPr="00F7658C" w:rsidRDefault="00F670B4" w:rsidP="00F670B4">
      <w:pPr>
        <w:numPr>
          <w:ilvl w:val="2"/>
          <w:numId w:val="3"/>
        </w:numPr>
        <w:tabs>
          <w:tab w:val="left" w:pos="180"/>
        </w:tabs>
        <w:rPr>
          <w:rFonts w:asciiTheme="minorHAnsi" w:hAnsiTheme="minorHAnsi" w:cstheme="minorHAnsi"/>
          <w:b/>
        </w:rPr>
      </w:pPr>
      <w:r>
        <w:rPr>
          <w:rFonts w:asciiTheme="minorHAnsi" w:hAnsiTheme="minorHAnsi" w:cstheme="minorHAnsi"/>
          <w:bCs/>
        </w:rPr>
        <w:t>Chain of command</w:t>
      </w:r>
    </w:p>
    <w:p w14:paraId="0D2D4B11" w14:textId="07A46599" w:rsidR="00F7658C" w:rsidRPr="00F670B4" w:rsidRDefault="00F7658C" w:rsidP="00F7658C">
      <w:pPr>
        <w:numPr>
          <w:ilvl w:val="3"/>
          <w:numId w:val="3"/>
        </w:numPr>
        <w:tabs>
          <w:tab w:val="left" w:pos="180"/>
        </w:tabs>
        <w:rPr>
          <w:rFonts w:asciiTheme="minorHAnsi" w:hAnsiTheme="minorHAnsi" w:cstheme="minorHAnsi"/>
          <w:b/>
        </w:rPr>
      </w:pPr>
      <w:r>
        <w:rPr>
          <w:rFonts w:asciiTheme="minorHAnsi" w:hAnsiTheme="minorHAnsi" w:cstheme="minorHAnsi"/>
          <w:bCs/>
        </w:rPr>
        <w:lastRenderedPageBreak/>
        <w:t xml:space="preserve">There had been a couple of examples of breach of chain of command. Bill and Kylie agree that they feel the issue has been resolved.  </w:t>
      </w:r>
    </w:p>
    <w:p w14:paraId="2A16A5D4" w14:textId="534FE6C8" w:rsidR="00F670B4" w:rsidRPr="00622471" w:rsidRDefault="00F670B4" w:rsidP="00F670B4">
      <w:pPr>
        <w:numPr>
          <w:ilvl w:val="2"/>
          <w:numId w:val="3"/>
        </w:numPr>
        <w:tabs>
          <w:tab w:val="left" w:pos="180"/>
        </w:tabs>
        <w:rPr>
          <w:rFonts w:asciiTheme="minorHAnsi" w:hAnsiTheme="minorHAnsi" w:cstheme="minorHAnsi"/>
          <w:b/>
        </w:rPr>
      </w:pPr>
      <w:r>
        <w:rPr>
          <w:rFonts w:asciiTheme="minorHAnsi" w:hAnsiTheme="minorHAnsi" w:cstheme="minorHAnsi"/>
          <w:bCs/>
        </w:rPr>
        <w:t>Inspection numbers</w:t>
      </w:r>
      <w:r w:rsidR="00F7658C">
        <w:rPr>
          <w:rFonts w:asciiTheme="minorHAnsi" w:hAnsiTheme="minorHAnsi" w:cstheme="minorHAnsi"/>
          <w:bCs/>
        </w:rPr>
        <w:t xml:space="preserve"> – presented to the board</w:t>
      </w:r>
    </w:p>
    <w:p w14:paraId="1AA404D7" w14:textId="0BF51AEB" w:rsidR="00622471" w:rsidRPr="002A6CBF" w:rsidRDefault="00622471" w:rsidP="00F670B4">
      <w:pPr>
        <w:numPr>
          <w:ilvl w:val="2"/>
          <w:numId w:val="3"/>
        </w:numPr>
        <w:tabs>
          <w:tab w:val="left" w:pos="180"/>
        </w:tabs>
        <w:rPr>
          <w:rFonts w:asciiTheme="minorHAnsi" w:hAnsiTheme="minorHAnsi" w:cstheme="minorHAnsi"/>
          <w:b/>
        </w:rPr>
      </w:pPr>
      <w:r>
        <w:rPr>
          <w:rFonts w:asciiTheme="minorHAnsi" w:hAnsiTheme="minorHAnsi" w:cstheme="minorHAnsi"/>
          <w:bCs/>
        </w:rPr>
        <w:t>Charlie Hilton/ Worker’s Comp</w:t>
      </w:r>
      <w:r w:rsidR="00F7658C">
        <w:rPr>
          <w:rFonts w:asciiTheme="minorHAnsi" w:hAnsiTheme="minorHAnsi" w:cstheme="minorHAnsi"/>
          <w:bCs/>
        </w:rPr>
        <w:t xml:space="preserve"> – Charlie has the first initial paperwork</w:t>
      </w:r>
    </w:p>
    <w:p w14:paraId="5622FE07" w14:textId="5486CA0D" w:rsidR="002A6CBF" w:rsidRPr="002A6CBF" w:rsidRDefault="002A6CBF" w:rsidP="00F670B4">
      <w:pPr>
        <w:numPr>
          <w:ilvl w:val="2"/>
          <w:numId w:val="3"/>
        </w:numPr>
        <w:tabs>
          <w:tab w:val="left" w:pos="180"/>
        </w:tabs>
        <w:rPr>
          <w:rFonts w:asciiTheme="minorHAnsi" w:hAnsiTheme="minorHAnsi" w:cstheme="minorHAnsi"/>
          <w:b/>
        </w:rPr>
      </w:pPr>
      <w:r>
        <w:rPr>
          <w:rFonts w:asciiTheme="minorHAnsi" w:hAnsiTheme="minorHAnsi" w:cstheme="minorHAnsi"/>
          <w:bCs/>
        </w:rPr>
        <w:t>St. Xavier – Power, etc.</w:t>
      </w:r>
      <w:r w:rsidR="00F7658C">
        <w:rPr>
          <w:rFonts w:asciiTheme="minorHAnsi" w:hAnsiTheme="minorHAnsi" w:cstheme="minorHAnsi"/>
          <w:bCs/>
        </w:rPr>
        <w:t xml:space="preserve"> – presented to the board</w:t>
      </w:r>
    </w:p>
    <w:p w14:paraId="24FFCE54" w14:textId="5DB3EDFF" w:rsidR="002A6CBF" w:rsidRPr="00F7658C" w:rsidRDefault="002A6CBF" w:rsidP="00F670B4">
      <w:pPr>
        <w:numPr>
          <w:ilvl w:val="2"/>
          <w:numId w:val="3"/>
        </w:numPr>
        <w:tabs>
          <w:tab w:val="left" w:pos="180"/>
        </w:tabs>
        <w:rPr>
          <w:rFonts w:asciiTheme="minorHAnsi" w:hAnsiTheme="minorHAnsi" w:cstheme="minorHAnsi"/>
          <w:b/>
        </w:rPr>
      </w:pPr>
      <w:r>
        <w:rPr>
          <w:rFonts w:asciiTheme="minorHAnsi" w:hAnsiTheme="minorHAnsi" w:cstheme="minorHAnsi"/>
          <w:bCs/>
        </w:rPr>
        <w:t xml:space="preserve">Hardin </w:t>
      </w:r>
      <w:r w:rsidR="007010A6">
        <w:rPr>
          <w:rFonts w:asciiTheme="minorHAnsi" w:hAnsiTheme="minorHAnsi" w:cstheme="minorHAnsi"/>
          <w:bCs/>
        </w:rPr>
        <w:t>–</w:t>
      </w:r>
      <w:r>
        <w:rPr>
          <w:rFonts w:asciiTheme="minorHAnsi" w:hAnsiTheme="minorHAnsi" w:cstheme="minorHAnsi"/>
          <w:bCs/>
        </w:rPr>
        <w:t xml:space="preserve"> propane</w:t>
      </w:r>
    </w:p>
    <w:p w14:paraId="510148AD" w14:textId="10ECA827" w:rsidR="00F7658C" w:rsidRPr="007010A6" w:rsidRDefault="00F7658C" w:rsidP="00F7658C">
      <w:pPr>
        <w:numPr>
          <w:ilvl w:val="3"/>
          <w:numId w:val="3"/>
        </w:numPr>
        <w:tabs>
          <w:tab w:val="left" w:pos="180"/>
        </w:tabs>
        <w:rPr>
          <w:rFonts w:asciiTheme="minorHAnsi" w:hAnsiTheme="minorHAnsi" w:cstheme="minorHAnsi"/>
          <w:b/>
        </w:rPr>
      </w:pPr>
      <w:r>
        <w:rPr>
          <w:rFonts w:asciiTheme="minorHAnsi" w:hAnsiTheme="minorHAnsi" w:cstheme="minorHAnsi"/>
          <w:bCs/>
        </w:rPr>
        <w:t>Completed</w:t>
      </w:r>
    </w:p>
    <w:p w14:paraId="7AD91C20" w14:textId="09D22456" w:rsidR="007010A6" w:rsidRPr="00F7658C" w:rsidRDefault="007010A6" w:rsidP="00F670B4">
      <w:pPr>
        <w:numPr>
          <w:ilvl w:val="2"/>
          <w:numId w:val="3"/>
        </w:numPr>
        <w:tabs>
          <w:tab w:val="left" w:pos="180"/>
        </w:tabs>
        <w:rPr>
          <w:rFonts w:asciiTheme="minorHAnsi" w:hAnsiTheme="minorHAnsi" w:cstheme="minorHAnsi"/>
          <w:b/>
        </w:rPr>
      </w:pPr>
      <w:r>
        <w:rPr>
          <w:rFonts w:asciiTheme="minorHAnsi" w:hAnsiTheme="minorHAnsi" w:cstheme="minorHAnsi"/>
          <w:bCs/>
        </w:rPr>
        <w:t>Hardin – Electrician/window installment</w:t>
      </w:r>
      <w:r w:rsidR="00F7658C">
        <w:rPr>
          <w:rFonts w:asciiTheme="minorHAnsi" w:hAnsiTheme="minorHAnsi" w:cstheme="minorHAnsi"/>
          <w:bCs/>
        </w:rPr>
        <w:t xml:space="preserve"> </w:t>
      </w:r>
    </w:p>
    <w:p w14:paraId="74981A0A" w14:textId="2F45142C" w:rsidR="00F7658C" w:rsidRPr="00D471A5" w:rsidRDefault="00F7658C" w:rsidP="00F7658C">
      <w:pPr>
        <w:numPr>
          <w:ilvl w:val="3"/>
          <w:numId w:val="3"/>
        </w:numPr>
        <w:tabs>
          <w:tab w:val="left" w:pos="180"/>
        </w:tabs>
        <w:rPr>
          <w:rFonts w:asciiTheme="minorHAnsi" w:hAnsiTheme="minorHAnsi" w:cstheme="minorHAnsi"/>
          <w:b/>
        </w:rPr>
      </w:pPr>
      <w:r>
        <w:rPr>
          <w:rFonts w:asciiTheme="minorHAnsi" w:hAnsiTheme="minorHAnsi" w:cstheme="minorHAnsi"/>
          <w:bCs/>
        </w:rPr>
        <w:t>Kent Murdock motioned to approve</w:t>
      </w:r>
      <w:r w:rsidR="00986658">
        <w:rPr>
          <w:rFonts w:asciiTheme="minorHAnsi" w:hAnsiTheme="minorHAnsi" w:cstheme="minorHAnsi"/>
          <w:bCs/>
        </w:rPr>
        <w:t xml:space="preserve"> the CD to front the money for an electrician to fix the problems at the Fly Creek Station. The motion was seconded by Steve Schanaman; as there was no opposition or discussion, the motion carried. </w:t>
      </w:r>
    </w:p>
    <w:p w14:paraId="4FC1B7B6" w14:textId="1A5F0B6D" w:rsidR="003B1D2C" w:rsidRPr="00986658" w:rsidRDefault="002B5E17" w:rsidP="00986658">
      <w:pPr>
        <w:numPr>
          <w:ilvl w:val="0"/>
          <w:numId w:val="3"/>
        </w:numPr>
        <w:tabs>
          <w:tab w:val="left" w:pos="180"/>
        </w:tabs>
        <w:rPr>
          <w:rFonts w:asciiTheme="minorHAnsi" w:hAnsiTheme="minorHAnsi" w:cstheme="minorHAnsi"/>
          <w:b/>
        </w:rPr>
      </w:pPr>
      <w:r>
        <w:rPr>
          <w:rFonts w:asciiTheme="minorHAnsi" w:hAnsiTheme="minorHAnsi" w:cstheme="minorHAnsi"/>
          <w:b/>
        </w:rPr>
        <w:t>Old</w:t>
      </w:r>
      <w:r w:rsidR="004D3C2D" w:rsidRPr="00F136E6">
        <w:rPr>
          <w:rFonts w:asciiTheme="minorHAnsi" w:hAnsiTheme="minorHAnsi" w:cstheme="minorHAnsi"/>
          <w:b/>
        </w:rPr>
        <w:t xml:space="preserve"> Business</w:t>
      </w:r>
      <w:r w:rsidR="00023AA9" w:rsidRPr="00F136E6">
        <w:rPr>
          <w:rFonts w:asciiTheme="minorHAnsi" w:hAnsiTheme="minorHAnsi" w:cstheme="minorHAnsi"/>
          <w:b/>
        </w:rPr>
        <w:t>:</w:t>
      </w:r>
      <w:r w:rsidR="00986658">
        <w:rPr>
          <w:rFonts w:asciiTheme="minorHAnsi" w:hAnsiTheme="minorHAnsi" w:cstheme="minorHAnsi"/>
          <w:b/>
        </w:rPr>
        <w:t xml:space="preserve"> None</w:t>
      </w:r>
    </w:p>
    <w:p w14:paraId="291991DA" w14:textId="08DAF041" w:rsidR="004C0312" w:rsidRPr="00734589" w:rsidRDefault="00136184" w:rsidP="003264A5">
      <w:pPr>
        <w:numPr>
          <w:ilvl w:val="0"/>
          <w:numId w:val="3"/>
        </w:numPr>
        <w:tabs>
          <w:tab w:val="left" w:pos="180"/>
        </w:tabs>
        <w:rPr>
          <w:rFonts w:asciiTheme="minorHAnsi" w:hAnsiTheme="minorHAnsi" w:cstheme="minorHAnsi"/>
          <w:b/>
          <w:bCs/>
        </w:rPr>
      </w:pPr>
      <w:r w:rsidRPr="00734589">
        <w:rPr>
          <w:rFonts w:asciiTheme="minorHAnsi" w:hAnsiTheme="minorHAnsi" w:cstheme="minorHAnsi"/>
          <w:b/>
          <w:bCs/>
        </w:rPr>
        <w:t>Other Business:</w:t>
      </w:r>
      <w:r w:rsidR="0084640C">
        <w:rPr>
          <w:rFonts w:asciiTheme="minorHAnsi" w:hAnsiTheme="minorHAnsi" w:cstheme="minorHAnsi"/>
          <w:b/>
          <w:bCs/>
        </w:rPr>
        <w:t xml:space="preserve"> </w:t>
      </w:r>
      <w:r w:rsidR="00986658">
        <w:rPr>
          <w:rFonts w:asciiTheme="minorHAnsi" w:hAnsiTheme="minorHAnsi" w:cstheme="minorHAnsi"/>
          <w:b/>
          <w:bCs/>
        </w:rPr>
        <w:t>None</w:t>
      </w:r>
    </w:p>
    <w:p w14:paraId="6399AB91" w14:textId="24BA794F" w:rsidR="0084640C" w:rsidRPr="001A6603" w:rsidRDefault="004D3C2D" w:rsidP="0084640C">
      <w:pPr>
        <w:numPr>
          <w:ilvl w:val="0"/>
          <w:numId w:val="3"/>
        </w:numPr>
        <w:tabs>
          <w:tab w:val="left" w:pos="180"/>
        </w:tabs>
        <w:rPr>
          <w:rFonts w:asciiTheme="minorHAnsi" w:hAnsiTheme="minorHAnsi" w:cstheme="minorHAnsi"/>
          <w:b/>
          <w:bCs/>
        </w:rPr>
      </w:pPr>
      <w:r w:rsidRPr="00734589">
        <w:rPr>
          <w:rFonts w:asciiTheme="minorHAnsi" w:hAnsiTheme="minorHAnsi" w:cstheme="minorHAnsi"/>
          <w:b/>
          <w:bCs/>
        </w:rPr>
        <w:t xml:space="preserve">Public </w:t>
      </w:r>
      <w:r w:rsidR="00751C24" w:rsidRPr="00734589">
        <w:rPr>
          <w:rFonts w:asciiTheme="minorHAnsi" w:hAnsiTheme="minorHAnsi" w:cstheme="minorHAnsi"/>
          <w:b/>
          <w:bCs/>
        </w:rPr>
        <w:t>C</w:t>
      </w:r>
      <w:r w:rsidRPr="00734589">
        <w:rPr>
          <w:rFonts w:asciiTheme="minorHAnsi" w:hAnsiTheme="minorHAnsi" w:cstheme="minorHAnsi"/>
          <w:b/>
          <w:bCs/>
        </w:rPr>
        <w:t>omment</w:t>
      </w:r>
      <w:r w:rsidR="009F6C09">
        <w:rPr>
          <w:rFonts w:asciiTheme="minorHAnsi" w:hAnsiTheme="minorHAnsi" w:cstheme="minorHAnsi"/>
          <w:b/>
          <w:bCs/>
        </w:rPr>
        <w:t>:</w:t>
      </w:r>
      <w:r w:rsidR="00986658">
        <w:rPr>
          <w:rFonts w:asciiTheme="minorHAnsi" w:hAnsiTheme="minorHAnsi" w:cstheme="minorHAnsi"/>
          <w:b/>
          <w:bCs/>
        </w:rPr>
        <w:t xml:space="preserve"> As there was no other business, the meeting was adjourned by Chairman Roy Neal at 8:45 p.m.</w:t>
      </w:r>
    </w:p>
    <w:sectPr w:rsidR="0084640C" w:rsidRPr="001A6603" w:rsidSect="001D4A54">
      <w:headerReference w:type="first" r:id="rId7"/>
      <w:pgSz w:w="12240" w:h="15840"/>
      <w:pgMar w:top="1440" w:right="1440" w:bottom="1440" w:left="1440" w:header="54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24272" w14:textId="77777777" w:rsidR="002A54B7" w:rsidRDefault="002A54B7" w:rsidP="00CF55E0">
      <w:r>
        <w:separator/>
      </w:r>
    </w:p>
  </w:endnote>
  <w:endnote w:type="continuationSeparator" w:id="0">
    <w:p w14:paraId="012A8003" w14:textId="77777777" w:rsidR="002A54B7" w:rsidRDefault="002A54B7" w:rsidP="00CF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4C614" w14:textId="77777777" w:rsidR="002A54B7" w:rsidRDefault="002A54B7" w:rsidP="00CF55E0">
      <w:r>
        <w:separator/>
      </w:r>
    </w:p>
  </w:footnote>
  <w:footnote w:type="continuationSeparator" w:id="0">
    <w:p w14:paraId="1190F5AD" w14:textId="77777777" w:rsidR="002A54B7" w:rsidRDefault="002A54B7" w:rsidP="00CF5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1D9AF" w14:textId="77777777" w:rsidR="005D2C4B" w:rsidRDefault="005D2C4B" w:rsidP="00993DFA">
    <w:pPr>
      <w:pStyle w:val="Header"/>
      <w:tabs>
        <w:tab w:val="clear" w:pos="4680"/>
        <w:tab w:val="clear" w:pos="9360"/>
        <w:tab w:val="left" w:pos="6641"/>
      </w:tabs>
    </w:pPr>
  </w:p>
  <w:tbl>
    <w:tblPr>
      <w:tblW w:w="4585" w:type="pct"/>
      <w:jc w:val="center"/>
      <w:tblCellMar>
        <w:left w:w="115" w:type="dxa"/>
        <w:right w:w="115" w:type="dxa"/>
      </w:tblCellMar>
      <w:tblLook w:val="0600" w:firstRow="0" w:lastRow="0" w:firstColumn="0" w:lastColumn="0" w:noHBand="1" w:noVBand="1"/>
    </w:tblPr>
    <w:tblGrid>
      <w:gridCol w:w="4386"/>
      <w:gridCol w:w="3394"/>
      <w:gridCol w:w="803"/>
    </w:tblGrid>
    <w:tr w:rsidR="005D2C4B" w14:paraId="6DF2292C" w14:textId="77777777" w:rsidTr="00AB13F5">
      <w:trPr>
        <w:trHeight w:val="217"/>
        <w:jc w:val="center"/>
      </w:trPr>
      <w:tc>
        <w:tcPr>
          <w:tcW w:w="2554" w:type="pct"/>
          <w:vMerge w:val="restart"/>
        </w:tcPr>
        <w:p w14:paraId="4438FB72" w14:textId="77777777" w:rsidR="005D2C4B" w:rsidRDefault="005D2C4B" w:rsidP="0080797D">
          <w:pPr>
            <w:pStyle w:val="ContactInfo"/>
          </w:pPr>
          <w:r>
            <w:rPr>
              <w:noProof/>
            </w:rPr>
            <w:drawing>
              <wp:inline distT="0" distB="0" distL="0" distR="0" wp14:anchorId="4189F173" wp14:editId="6400A264">
                <wp:extent cx="2219325" cy="1345730"/>
                <wp:effectExtent l="0" t="0" r="0" b="698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011" cy="1369188"/>
                        </a:xfrm>
                        <a:prstGeom prst="rect">
                          <a:avLst/>
                        </a:prstGeom>
                        <a:noFill/>
                      </pic:spPr>
                    </pic:pic>
                  </a:graphicData>
                </a:graphic>
              </wp:inline>
            </w:drawing>
          </w:r>
        </w:p>
      </w:tc>
      <w:tc>
        <w:tcPr>
          <w:tcW w:w="1977" w:type="pct"/>
          <w:vAlign w:val="center"/>
        </w:tcPr>
        <w:p w14:paraId="59131B54" w14:textId="77777777" w:rsidR="005D2C4B" w:rsidRPr="0080797D" w:rsidRDefault="005D2C4B" w:rsidP="00993DFA">
          <w:pPr>
            <w:pStyle w:val="ContactInfo"/>
            <w:jc w:val="right"/>
            <w:rPr>
              <w:b/>
            </w:rPr>
          </w:pPr>
          <w:r w:rsidRPr="0080797D">
            <w:rPr>
              <w:b/>
              <w:sz w:val="22"/>
            </w:rPr>
            <w:t>(406) 629-3229</w:t>
          </w:r>
        </w:p>
      </w:tc>
      <w:tc>
        <w:tcPr>
          <w:tcW w:w="468" w:type="pct"/>
          <w:vAlign w:val="center"/>
        </w:tcPr>
        <w:p w14:paraId="4D0C5A54"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0762B976" wp14:editId="7171A341">
                <wp:extent cx="187325" cy="187325"/>
                <wp:effectExtent l="0" t="0" r="3175" b="3175"/>
                <wp:docPr id="219" name="Graphic 219"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Q28pdD.svg"/>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87325" cy="187325"/>
                        </a:xfrm>
                        <a:prstGeom prst="rect">
                          <a:avLst/>
                        </a:prstGeom>
                      </pic:spPr>
                    </pic:pic>
                  </a:graphicData>
                </a:graphic>
              </wp:inline>
            </w:drawing>
          </w:r>
        </w:p>
      </w:tc>
    </w:tr>
    <w:tr w:rsidR="005D2C4B" w14:paraId="192AD055" w14:textId="77777777" w:rsidTr="00AB13F5">
      <w:trPr>
        <w:trHeight w:val="171"/>
        <w:jc w:val="center"/>
      </w:trPr>
      <w:tc>
        <w:tcPr>
          <w:tcW w:w="2554" w:type="pct"/>
          <w:vMerge/>
        </w:tcPr>
        <w:p w14:paraId="7E2262F5" w14:textId="77777777" w:rsidR="005D2C4B" w:rsidRDefault="005D2C4B" w:rsidP="00993DFA">
          <w:pPr>
            <w:pStyle w:val="ContactInfo"/>
            <w:jc w:val="right"/>
          </w:pPr>
        </w:p>
      </w:tc>
      <w:tc>
        <w:tcPr>
          <w:tcW w:w="1977" w:type="pct"/>
          <w:vAlign w:val="center"/>
        </w:tcPr>
        <w:p w14:paraId="083B5974" w14:textId="77777777" w:rsidR="005D2C4B" w:rsidRPr="0080797D" w:rsidRDefault="005D2C4B" w:rsidP="00993DFA">
          <w:pPr>
            <w:pStyle w:val="ContactInfo"/>
            <w:jc w:val="right"/>
            <w:rPr>
              <w:b/>
            </w:rPr>
          </w:pPr>
          <w:r w:rsidRPr="0080797D">
            <w:rPr>
              <w:b/>
              <w:sz w:val="22"/>
            </w:rPr>
            <w:t>bighorn@macdnet.org</w:t>
          </w:r>
        </w:p>
      </w:tc>
      <w:tc>
        <w:tcPr>
          <w:tcW w:w="468" w:type="pct"/>
          <w:vAlign w:val="center"/>
        </w:tcPr>
        <w:p w14:paraId="67E361C6"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2F90E814" wp14:editId="65241DA8">
                <wp:extent cx="187325" cy="187325"/>
                <wp:effectExtent l="0" t="0" r="3175" b="0"/>
                <wp:docPr id="220" name="Graphic 220"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krweMq.svg"/>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87325" cy="187325"/>
                        </a:xfrm>
                        <a:prstGeom prst="rect">
                          <a:avLst/>
                        </a:prstGeom>
                      </pic:spPr>
                    </pic:pic>
                  </a:graphicData>
                </a:graphic>
              </wp:inline>
            </w:drawing>
          </w:r>
        </w:p>
      </w:tc>
    </w:tr>
    <w:tr w:rsidR="005D2C4B" w14:paraId="4372DA51" w14:textId="77777777" w:rsidTr="00AB13F5">
      <w:trPr>
        <w:trHeight w:val="43"/>
        <w:jc w:val="center"/>
      </w:trPr>
      <w:tc>
        <w:tcPr>
          <w:tcW w:w="2554" w:type="pct"/>
          <w:vMerge/>
        </w:tcPr>
        <w:p w14:paraId="1A8719D5" w14:textId="77777777" w:rsidR="005D2C4B" w:rsidRPr="00B15C2E" w:rsidRDefault="005D2C4B" w:rsidP="00993DFA">
          <w:pPr>
            <w:pStyle w:val="ContactInfo"/>
            <w:jc w:val="right"/>
          </w:pPr>
        </w:p>
      </w:tc>
      <w:tc>
        <w:tcPr>
          <w:tcW w:w="1977" w:type="pct"/>
          <w:vAlign w:val="center"/>
        </w:tcPr>
        <w:p w14:paraId="4BF6C8C2" w14:textId="77777777" w:rsidR="005D2C4B" w:rsidRPr="0080797D" w:rsidRDefault="005D2C4B" w:rsidP="00993DFA">
          <w:pPr>
            <w:pStyle w:val="ContactInfo"/>
            <w:jc w:val="right"/>
            <w:rPr>
              <w:b/>
            </w:rPr>
          </w:pPr>
          <w:r w:rsidRPr="0080797D">
            <w:rPr>
              <w:b/>
              <w:sz w:val="22"/>
            </w:rPr>
            <w:t>bighorncd.org</w:t>
          </w:r>
        </w:p>
      </w:tc>
      <w:tc>
        <w:tcPr>
          <w:tcW w:w="468" w:type="pct"/>
          <w:vAlign w:val="center"/>
        </w:tcPr>
        <w:p w14:paraId="5580A626"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3592A06E" wp14:editId="5521731A">
                <wp:extent cx="187325" cy="187325"/>
                <wp:effectExtent l="0" t="0" r="3175" b="3175"/>
                <wp:docPr id="221" name="Graphic 221" descr="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diafile_cs1PM3.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87325" cy="187325"/>
                        </a:xfrm>
                        <a:prstGeom prst="rect">
                          <a:avLst/>
                        </a:prstGeom>
                      </pic:spPr>
                    </pic:pic>
                  </a:graphicData>
                </a:graphic>
              </wp:inline>
            </w:drawing>
          </w:r>
        </w:p>
      </w:tc>
    </w:tr>
    <w:tr w:rsidR="005D2C4B" w14:paraId="2170F3BA" w14:textId="77777777" w:rsidTr="00AB13F5">
      <w:trPr>
        <w:trHeight w:val="43"/>
        <w:jc w:val="center"/>
      </w:trPr>
      <w:tc>
        <w:tcPr>
          <w:tcW w:w="2554" w:type="pct"/>
          <w:vMerge/>
        </w:tcPr>
        <w:p w14:paraId="282E3F73" w14:textId="77777777" w:rsidR="005D2C4B" w:rsidRDefault="005D2C4B" w:rsidP="00993DFA">
          <w:pPr>
            <w:pStyle w:val="ContactInfo"/>
            <w:jc w:val="right"/>
          </w:pPr>
        </w:p>
      </w:tc>
      <w:tc>
        <w:tcPr>
          <w:tcW w:w="1977" w:type="pct"/>
          <w:vAlign w:val="center"/>
        </w:tcPr>
        <w:p w14:paraId="1144F972" w14:textId="77777777" w:rsidR="005D2C4B" w:rsidRPr="0080797D" w:rsidRDefault="00023AA9" w:rsidP="00993DFA">
          <w:pPr>
            <w:pStyle w:val="ContactInfo"/>
            <w:jc w:val="right"/>
            <w:rPr>
              <w:b/>
            </w:rPr>
          </w:pPr>
          <w:r>
            <w:rPr>
              <w:b/>
              <w:sz w:val="22"/>
            </w:rPr>
            <w:t>205 W 13</w:t>
          </w:r>
          <w:proofErr w:type="gramStart"/>
          <w:r w:rsidRPr="00023AA9">
            <w:rPr>
              <w:b/>
              <w:sz w:val="22"/>
              <w:vertAlign w:val="superscript"/>
            </w:rPr>
            <w:t>th</w:t>
          </w:r>
          <w:r>
            <w:rPr>
              <w:b/>
              <w:sz w:val="22"/>
            </w:rPr>
            <w:t xml:space="preserve"> </w:t>
          </w:r>
          <w:r w:rsidR="005D2C4B" w:rsidRPr="0080797D">
            <w:rPr>
              <w:b/>
              <w:sz w:val="22"/>
            </w:rPr>
            <w:t xml:space="preserve"> Street</w:t>
          </w:r>
          <w:proofErr w:type="gramEnd"/>
          <w:r w:rsidR="005D2C4B" w:rsidRPr="0080797D">
            <w:rPr>
              <w:b/>
              <w:sz w:val="22"/>
            </w:rPr>
            <w:t xml:space="preserve">, </w:t>
          </w:r>
          <w:r w:rsidR="005D2C4B" w:rsidRPr="0080797D">
            <w:rPr>
              <w:b/>
              <w:sz w:val="22"/>
            </w:rPr>
            <w:br/>
            <w:t>Hardin, MT 59034</w:t>
          </w:r>
        </w:p>
      </w:tc>
      <w:tc>
        <w:tcPr>
          <w:tcW w:w="468" w:type="pct"/>
          <w:vAlign w:val="center"/>
        </w:tcPr>
        <w:p w14:paraId="1E2235A6"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7F498FCC" wp14:editId="441E7FC4">
                <wp:extent cx="168910" cy="168910"/>
                <wp:effectExtent l="0" t="0" r="0" b="0"/>
                <wp:docPr id="222" name="Graphic 22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suvnbc.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8910" cy="168910"/>
                        </a:xfrm>
                        <a:prstGeom prst="rect">
                          <a:avLst/>
                        </a:prstGeom>
                      </pic:spPr>
                    </pic:pic>
                  </a:graphicData>
                </a:graphic>
              </wp:inline>
            </w:drawing>
          </w:r>
        </w:p>
      </w:tc>
    </w:tr>
  </w:tbl>
  <w:p w14:paraId="0542F8EC" w14:textId="77777777" w:rsidR="005D2C4B" w:rsidRDefault="005D2C4B" w:rsidP="00807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83F30"/>
    <w:multiLevelType w:val="hybridMultilevel"/>
    <w:tmpl w:val="E086FA74"/>
    <w:lvl w:ilvl="0" w:tplc="0409000F">
      <w:start w:val="1"/>
      <w:numFmt w:val="decimal"/>
      <w:lvlText w:val="%1."/>
      <w:lvlJc w:val="left"/>
      <w:pPr>
        <w:ind w:left="720" w:hanging="360"/>
      </w:pPr>
      <w:rPr>
        <w:rFonts w:hint="default"/>
      </w:rPr>
    </w:lvl>
    <w:lvl w:ilvl="1" w:tplc="EED2B87A">
      <w:start w:val="1"/>
      <w:numFmt w:val="lowerLetter"/>
      <w:lvlText w:val="%2."/>
      <w:lvlJc w:val="left"/>
      <w:pPr>
        <w:ind w:left="1440" w:hanging="360"/>
      </w:pPr>
      <w:rPr>
        <w:b/>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0907AD"/>
    <w:multiLevelType w:val="hybridMultilevel"/>
    <w:tmpl w:val="537C0D20"/>
    <w:lvl w:ilvl="0" w:tplc="95CC1E94">
      <w:start w:val="1"/>
      <w:numFmt w:val="decimal"/>
      <w:lvlText w:val="%1."/>
      <w:lvlJc w:val="left"/>
      <w:pPr>
        <w:ind w:left="216" w:hanging="360"/>
      </w:pPr>
      <w:rPr>
        <w:rFonts w:hint="default"/>
        <w:b/>
      </w:rPr>
    </w:lvl>
    <w:lvl w:ilvl="1" w:tplc="F6887484">
      <w:start w:val="1"/>
      <w:numFmt w:val="lowerLetter"/>
      <w:lvlText w:val="%2."/>
      <w:lvlJc w:val="left"/>
      <w:pPr>
        <w:ind w:left="936" w:hanging="360"/>
      </w:pPr>
      <w:rPr>
        <w:b w:val="0"/>
      </w:rPr>
    </w:lvl>
    <w:lvl w:ilvl="2" w:tplc="0409001B">
      <w:start w:val="1"/>
      <w:numFmt w:val="lowerRoman"/>
      <w:lvlText w:val="%3."/>
      <w:lvlJc w:val="right"/>
      <w:pPr>
        <w:ind w:left="1656" w:hanging="180"/>
      </w:pPr>
    </w:lvl>
    <w:lvl w:ilvl="3" w:tplc="0409000F">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2" w15:restartNumberingAfterBreak="0">
    <w:nsid w:val="73DC0023"/>
    <w:multiLevelType w:val="hybridMultilevel"/>
    <w:tmpl w:val="C4F46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6234270">
    <w:abstractNumId w:val="2"/>
  </w:num>
  <w:num w:numId="2" w16cid:durableId="436802126">
    <w:abstractNumId w:val="1"/>
  </w:num>
  <w:num w:numId="3" w16cid:durableId="1374113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5E0"/>
    <w:rsid w:val="00003DE2"/>
    <w:rsid w:val="000124CD"/>
    <w:rsid w:val="00023AA9"/>
    <w:rsid w:val="000263DD"/>
    <w:rsid w:val="0003143B"/>
    <w:rsid w:val="0003166E"/>
    <w:rsid w:val="00034A04"/>
    <w:rsid w:val="00041101"/>
    <w:rsid w:val="000465C0"/>
    <w:rsid w:val="00046F43"/>
    <w:rsid w:val="00055ABC"/>
    <w:rsid w:val="00057957"/>
    <w:rsid w:val="00072668"/>
    <w:rsid w:val="00076C51"/>
    <w:rsid w:val="00084F5B"/>
    <w:rsid w:val="00090B32"/>
    <w:rsid w:val="000A5D7E"/>
    <w:rsid w:val="000B4944"/>
    <w:rsid w:val="000C3091"/>
    <w:rsid w:val="000C500F"/>
    <w:rsid w:val="000D75DE"/>
    <w:rsid w:val="000E4D7E"/>
    <w:rsid w:val="000E50C1"/>
    <w:rsid w:val="0010619B"/>
    <w:rsid w:val="00112999"/>
    <w:rsid w:val="0012127F"/>
    <w:rsid w:val="00136184"/>
    <w:rsid w:val="001407FF"/>
    <w:rsid w:val="001425AC"/>
    <w:rsid w:val="00142650"/>
    <w:rsid w:val="00144384"/>
    <w:rsid w:val="00152526"/>
    <w:rsid w:val="00154260"/>
    <w:rsid w:val="00154B91"/>
    <w:rsid w:val="001550A1"/>
    <w:rsid w:val="00156556"/>
    <w:rsid w:val="00161BF1"/>
    <w:rsid w:val="00162B02"/>
    <w:rsid w:val="00162B5E"/>
    <w:rsid w:val="00162CFA"/>
    <w:rsid w:val="00163B19"/>
    <w:rsid w:val="001742FD"/>
    <w:rsid w:val="001745FB"/>
    <w:rsid w:val="00174C40"/>
    <w:rsid w:val="0018243F"/>
    <w:rsid w:val="00184ECA"/>
    <w:rsid w:val="00185D07"/>
    <w:rsid w:val="001900BE"/>
    <w:rsid w:val="00195C84"/>
    <w:rsid w:val="001A5906"/>
    <w:rsid w:val="001A6603"/>
    <w:rsid w:val="001B0C4D"/>
    <w:rsid w:val="001D4A54"/>
    <w:rsid w:val="001D627F"/>
    <w:rsid w:val="001E2D55"/>
    <w:rsid w:val="001E6A79"/>
    <w:rsid w:val="001F75BF"/>
    <w:rsid w:val="00201E3C"/>
    <w:rsid w:val="00206201"/>
    <w:rsid w:val="00207CFC"/>
    <w:rsid w:val="002124D8"/>
    <w:rsid w:val="00212758"/>
    <w:rsid w:val="002127D2"/>
    <w:rsid w:val="0021302E"/>
    <w:rsid w:val="002155E6"/>
    <w:rsid w:val="00220377"/>
    <w:rsid w:val="00222619"/>
    <w:rsid w:val="002314BF"/>
    <w:rsid w:val="002363D1"/>
    <w:rsid w:val="0024714F"/>
    <w:rsid w:val="002504FE"/>
    <w:rsid w:val="00255EA5"/>
    <w:rsid w:val="00274771"/>
    <w:rsid w:val="0027516E"/>
    <w:rsid w:val="0029754F"/>
    <w:rsid w:val="002A07A4"/>
    <w:rsid w:val="002A54B7"/>
    <w:rsid w:val="002A6CBF"/>
    <w:rsid w:val="002B5E17"/>
    <w:rsid w:val="002B613A"/>
    <w:rsid w:val="002B6D65"/>
    <w:rsid w:val="002B775E"/>
    <w:rsid w:val="002C1172"/>
    <w:rsid w:val="002C23F3"/>
    <w:rsid w:val="002C26E4"/>
    <w:rsid w:val="002D0409"/>
    <w:rsid w:val="002D7D07"/>
    <w:rsid w:val="002E2CEA"/>
    <w:rsid w:val="002E46F6"/>
    <w:rsid w:val="00301F39"/>
    <w:rsid w:val="00304DF8"/>
    <w:rsid w:val="003102E8"/>
    <w:rsid w:val="00310EDF"/>
    <w:rsid w:val="00311F01"/>
    <w:rsid w:val="00313AAC"/>
    <w:rsid w:val="00320235"/>
    <w:rsid w:val="00325992"/>
    <w:rsid w:val="003264A5"/>
    <w:rsid w:val="00334C1C"/>
    <w:rsid w:val="003366B7"/>
    <w:rsid w:val="00351B59"/>
    <w:rsid w:val="00364795"/>
    <w:rsid w:val="00364B2A"/>
    <w:rsid w:val="00370D55"/>
    <w:rsid w:val="00373F81"/>
    <w:rsid w:val="00387AC7"/>
    <w:rsid w:val="0039074E"/>
    <w:rsid w:val="003921EF"/>
    <w:rsid w:val="00393BFF"/>
    <w:rsid w:val="003A3159"/>
    <w:rsid w:val="003A7F24"/>
    <w:rsid w:val="003B1D2C"/>
    <w:rsid w:val="003B75DF"/>
    <w:rsid w:val="003C2D5A"/>
    <w:rsid w:val="003C3BBD"/>
    <w:rsid w:val="003C4AE1"/>
    <w:rsid w:val="003C7FC9"/>
    <w:rsid w:val="003D6491"/>
    <w:rsid w:val="003E52F3"/>
    <w:rsid w:val="003E6DB8"/>
    <w:rsid w:val="003F061D"/>
    <w:rsid w:val="003F12E4"/>
    <w:rsid w:val="004011AD"/>
    <w:rsid w:val="00416F21"/>
    <w:rsid w:val="0041733A"/>
    <w:rsid w:val="00423E21"/>
    <w:rsid w:val="00424C8E"/>
    <w:rsid w:val="00427608"/>
    <w:rsid w:val="004315B5"/>
    <w:rsid w:val="00432F5D"/>
    <w:rsid w:val="00433FC3"/>
    <w:rsid w:val="004343C5"/>
    <w:rsid w:val="00441B31"/>
    <w:rsid w:val="00443228"/>
    <w:rsid w:val="00447150"/>
    <w:rsid w:val="0045324E"/>
    <w:rsid w:val="00457744"/>
    <w:rsid w:val="004652F9"/>
    <w:rsid w:val="00471D13"/>
    <w:rsid w:val="0047307C"/>
    <w:rsid w:val="004730CB"/>
    <w:rsid w:val="00480A26"/>
    <w:rsid w:val="004829CA"/>
    <w:rsid w:val="00482AAA"/>
    <w:rsid w:val="00486B35"/>
    <w:rsid w:val="00490B2B"/>
    <w:rsid w:val="00493486"/>
    <w:rsid w:val="004A3082"/>
    <w:rsid w:val="004A4008"/>
    <w:rsid w:val="004A4661"/>
    <w:rsid w:val="004B11C3"/>
    <w:rsid w:val="004C0312"/>
    <w:rsid w:val="004C2BD9"/>
    <w:rsid w:val="004C5C62"/>
    <w:rsid w:val="004D1312"/>
    <w:rsid w:val="004D17C1"/>
    <w:rsid w:val="004D31BA"/>
    <w:rsid w:val="004D3C2D"/>
    <w:rsid w:val="004E72FB"/>
    <w:rsid w:val="004F1AFC"/>
    <w:rsid w:val="0050222C"/>
    <w:rsid w:val="005108C8"/>
    <w:rsid w:val="00513F25"/>
    <w:rsid w:val="00514CE5"/>
    <w:rsid w:val="005275CD"/>
    <w:rsid w:val="005329A9"/>
    <w:rsid w:val="00540D8D"/>
    <w:rsid w:val="00556B96"/>
    <w:rsid w:val="005572A9"/>
    <w:rsid w:val="00565AA6"/>
    <w:rsid w:val="0056708B"/>
    <w:rsid w:val="0056775D"/>
    <w:rsid w:val="00570A6E"/>
    <w:rsid w:val="00572609"/>
    <w:rsid w:val="0057557C"/>
    <w:rsid w:val="00583BEE"/>
    <w:rsid w:val="00586140"/>
    <w:rsid w:val="005864D7"/>
    <w:rsid w:val="00587F86"/>
    <w:rsid w:val="00595E55"/>
    <w:rsid w:val="00596B8B"/>
    <w:rsid w:val="00597AF6"/>
    <w:rsid w:val="005A33ED"/>
    <w:rsid w:val="005B0FAB"/>
    <w:rsid w:val="005B262A"/>
    <w:rsid w:val="005C2B8B"/>
    <w:rsid w:val="005C35B0"/>
    <w:rsid w:val="005C4FE1"/>
    <w:rsid w:val="005C5EB4"/>
    <w:rsid w:val="005D0247"/>
    <w:rsid w:val="005D21A6"/>
    <w:rsid w:val="005D2C4B"/>
    <w:rsid w:val="005D4C43"/>
    <w:rsid w:val="005E37ED"/>
    <w:rsid w:val="005F0364"/>
    <w:rsid w:val="005F40C7"/>
    <w:rsid w:val="005F41BB"/>
    <w:rsid w:val="00622471"/>
    <w:rsid w:val="0063486F"/>
    <w:rsid w:val="006425AB"/>
    <w:rsid w:val="00643F45"/>
    <w:rsid w:val="006444D3"/>
    <w:rsid w:val="00645FDF"/>
    <w:rsid w:val="00654E5E"/>
    <w:rsid w:val="00655A28"/>
    <w:rsid w:val="00656176"/>
    <w:rsid w:val="00657AEB"/>
    <w:rsid w:val="006732D7"/>
    <w:rsid w:val="00681444"/>
    <w:rsid w:val="00687F1E"/>
    <w:rsid w:val="00695FE9"/>
    <w:rsid w:val="006A106E"/>
    <w:rsid w:val="006A17D5"/>
    <w:rsid w:val="006A7059"/>
    <w:rsid w:val="006B09C5"/>
    <w:rsid w:val="006B4012"/>
    <w:rsid w:val="006E69E6"/>
    <w:rsid w:val="007010A6"/>
    <w:rsid w:val="0070222B"/>
    <w:rsid w:val="00706923"/>
    <w:rsid w:val="00710C08"/>
    <w:rsid w:val="0071176F"/>
    <w:rsid w:val="00712217"/>
    <w:rsid w:val="007151B1"/>
    <w:rsid w:val="00734589"/>
    <w:rsid w:val="0073603D"/>
    <w:rsid w:val="007420EB"/>
    <w:rsid w:val="00747870"/>
    <w:rsid w:val="00751C24"/>
    <w:rsid w:val="00753855"/>
    <w:rsid w:val="00765ECD"/>
    <w:rsid w:val="00766ACC"/>
    <w:rsid w:val="00782393"/>
    <w:rsid w:val="00787300"/>
    <w:rsid w:val="007A358A"/>
    <w:rsid w:val="007B237F"/>
    <w:rsid w:val="007B29FA"/>
    <w:rsid w:val="007C38EF"/>
    <w:rsid w:val="007D0076"/>
    <w:rsid w:val="007D0C0F"/>
    <w:rsid w:val="007E172C"/>
    <w:rsid w:val="007E7C32"/>
    <w:rsid w:val="007F4502"/>
    <w:rsid w:val="008050C9"/>
    <w:rsid w:val="00805205"/>
    <w:rsid w:val="0080797D"/>
    <w:rsid w:val="00822556"/>
    <w:rsid w:val="00825A59"/>
    <w:rsid w:val="00826610"/>
    <w:rsid w:val="008378BB"/>
    <w:rsid w:val="00844D33"/>
    <w:rsid w:val="0084614F"/>
    <w:rsid w:val="0084640C"/>
    <w:rsid w:val="00854424"/>
    <w:rsid w:val="00855E48"/>
    <w:rsid w:val="0085759B"/>
    <w:rsid w:val="00861523"/>
    <w:rsid w:val="0089071F"/>
    <w:rsid w:val="00893978"/>
    <w:rsid w:val="00894275"/>
    <w:rsid w:val="008A4F08"/>
    <w:rsid w:val="008C1BDD"/>
    <w:rsid w:val="008C7EAD"/>
    <w:rsid w:val="008D128E"/>
    <w:rsid w:val="008D5C7D"/>
    <w:rsid w:val="008D63CC"/>
    <w:rsid w:val="008E7ECA"/>
    <w:rsid w:val="008F10D2"/>
    <w:rsid w:val="008F20D3"/>
    <w:rsid w:val="008F6A1F"/>
    <w:rsid w:val="00902390"/>
    <w:rsid w:val="009045A5"/>
    <w:rsid w:val="00906493"/>
    <w:rsid w:val="00910C41"/>
    <w:rsid w:val="00917810"/>
    <w:rsid w:val="009224AA"/>
    <w:rsid w:val="00930C20"/>
    <w:rsid w:val="009373D8"/>
    <w:rsid w:val="0095052D"/>
    <w:rsid w:val="009537FF"/>
    <w:rsid w:val="00956A05"/>
    <w:rsid w:val="00957490"/>
    <w:rsid w:val="00957670"/>
    <w:rsid w:val="00960745"/>
    <w:rsid w:val="00967412"/>
    <w:rsid w:val="00980F87"/>
    <w:rsid w:val="00981737"/>
    <w:rsid w:val="00983D74"/>
    <w:rsid w:val="00986658"/>
    <w:rsid w:val="00986F7E"/>
    <w:rsid w:val="0099246E"/>
    <w:rsid w:val="00993DFA"/>
    <w:rsid w:val="009A17E0"/>
    <w:rsid w:val="009A1856"/>
    <w:rsid w:val="009A1E8C"/>
    <w:rsid w:val="009A3292"/>
    <w:rsid w:val="009A4AF6"/>
    <w:rsid w:val="009B05ED"/>
    <w:rsid w:val="009C50E5"/>
    <w:rsid w:val="009C7850"/>
    <w:rsid w:val="009C7D1D"/>
    <w:rsid w:val="009E5EDD"/>
    <w:rsid w:val="009F1810"/>
    <w:rsid w:val="009F1D5B"/>
    <w:rsid w:val="009F4DE9"/>
    <w:rsid w:val="009F5440"/>
    <w:rsid w:val="009F5610"/>
    <w:rsid w:val="009F6C09"/>
    <w:rsid w:val="009F7CC1"/>
    <w:rsid w:val="00A02FC5"/>
    <w:rsid w:val="00A04C4E"/>
    <w:rsid w:val="00A04E00"/>
    <w:rsid w:val="00A0793F"/>
    <w:rsid w:val="00A13B5E"/>
    <w:rsid w:val="00A14A0D"/>
    <w:rsid w:val="00A15B85"/>
    <w:rsid w:val="00A2222F"/>
    <w:rsid w:val="00A22B98"/>
    <w:rsid w:val="00A35137"/>
    <w:rsid w:val="00A36472"/>
    <w:rsid w:val="00A4156B"/>
    <w:rsid w:val="00A422F7"/>
    <w:rsid w:val="00A445A5"/>
    <w:rsid w:val="00A45B13"/>
    <w:rsid w:val="00A61A39"/>
    <w:rsid w:val="00A624EC"/>
    <w:rsid w:val="00A707FD"/>
    <w:rsid w:val="00A71BE7"/>
    <w:rsid w:val="00A74A9D"/>
    <w:rsid w:val="00A75950"/>
    <w:rsid w:val="00A77D9B"/>
    <w:rsid w:val="00A849EF"/>
    <w:rsid w:val="00A90BDC"/>
    <w:rsid w:val="00AA3D3E"/>
    <w:rsid w:val="00AA4BBE"/>
    <w:rsid w:val="00AB13F5"/>
    <w:rsid w:val="00AB4FA8"/>
    <w:rsid w:val="00AB501F"/>
    <w:rsid w:val="00AB67E3"/>
    <w:rsid w:val="00AC6C7F"/>
    <w:rsid w:val="00AD1043"/>
    <w:rsid w:val="00AD6DCE"/>
    <w:rsid w:val="00AE5186"/>
    <w:rsid w:val="00AF08E1"/>
    <w:rsid w:val="00AF38A8"/>
    <w:rsid w:val="00AF6109"/>
    <w:rsid w:val="00B001B6"/>
    <w:rsid w:val="00B040AA"/>
    <w:rsid w:val="00B05E90"/>
    <w:rsid w:val="00B073D5"/>
    <w:rsid w:val="00B172BD"/>
    <w:rsid w:val="00B204FF"/>
    <w:rsid w:val="00B232F7"/>
    <w:rsid w:val="00B2546D"/>
    <w:rsid w:val="00B266EA"/>
    <w:rsid w:val="00B305DF"/>
    <w:rsid w:val="00B3061E"/>
    <w:rsid w:val="00B326D8"/>
    <w:rsid w:val="00B56C5C"/>
    <w:rsid w:val="00B56ED9"/>
    <w:rsid w:val="00B61F3B"/>
    <w:rsid w:val="00B77B3B"/>
    <w:rsid w:val="00B829B1"/>
    <w:rsid w:val="00B83208"/>
    <w:rsid w:val="00B84122"/>
    <w:rsid w:val="00B87876"/>
    <w:rsid w:val="00B9010A"/>
    <w:rsid w:val="00B95B87"/>
    <w:rsid w:val="00BA0F4B"/>
    <w:rsid w:val="00BA6A30"/>
    <w:rsid w:val="00BB1127"/>
    <w:rsid w:val="00BD5177"/>
    <w:rsid w:val="00BD65E0"/>
    <w:rsid w:val="00BD690C"/>
    <w:rsid w:val="00C02C63"/>
    <w:rsid w:val="00C03B09"/>
    <w:rsid w:val="00C10AE1"/>
    <w:rsid w:val="00C25186"/>
    <w:rsid w:val="00C26926"/>
    <w:rsid w:val="00C42D07"/>
    <w:rsid w:val="00C43F44"/>
    <w:rsid w:val="00C5020C"/>
    <w:rsid w:val="00C54EB8"/>
    <w:rsid w:val="00C55C02"/>
    <w:rsid w:val="00C57241"/>
    <w:rsid w:val="00C65BC6"/>
    <w:rsid w:val="00C6728F"/>
    <w:rsid w:val="00C942F7"/>
    <w:rsid w:val="00CB3227"/>
    <w:rsid w:val="00CB7775"/>
    <w:rsid w:val="00CC033C"/>
    <w:rsid w:val="00CC2687"/>
    <w:rsid w:val="00CD04FB"/>
    <w:rsid w:val="00CE7455"/>
    <w:rsid w:val="00CF55E0"/>
    <w:rsid w:val="00CF5646"/>
    <w:rsid w:val="00CF6767"/>
    <w:rsid w:val="00D00795"/>
    <w:rsid w:val="00D00800"/>
    <w:rsid w:val="00D044DE"/>
    <w:rsid w:val="00D07093"/>
    <w:rsid w:val="00D1061A"/>
    <w:rsid w:val="00D11802"/>
    <w:rsid w:val="00D15E80"/>
    <w:rsid w:val="00D23D0B"/>
    <w:rsid w:val="00D30206"/>
    <w:rsid w:val="00D3092E"/>
    <w:rsid w:val="00D375E3"/>
    <w:rsid w:val="00D40A39"/>
    <w:rsid w:val="00D471A5"/>
    <w:rsid w:val="00D54E28"/>
    <w:rsid w:val="00D561EC"/>
    <w:rsid w:val="00D6136C"/>
    <w:rsid w:val="00D74E72"/>
    <w:rsid w:val="00D8161B"/>
    <w:rsid w:val="00D83F38"/>
    <w:rsid w:val="00D93319"/>
    <w:rsid w:val="00DA0867"/>
    <w:rsid w:val="00DC1B99"/>
    <w:rsid w:val="00DC2FA2"/>
    <w:rsid w:val="00DD0EF4"/>
    <w:rsid w:val="00DD60DD"/>
    <w:rsid w:val="00DD6D3D"/>
    <w:rsid w:val="00DF6D60"/>
    <w:rsid w:val="00E01DB5"/>
    <w:rsid w:val="00E13324"/>
    <w:rsid w:val="00E16CCA"/>
    <w:rsid w:val="00E23505"/>
    <w:rsid w:val="00E3559E"/>
    <w:rsid w:val="00E53860"/>
    <w:rsid w:val="00E571DE"/>
    <w:rsid w:val="00E6206A"/>
    <w:rsid w:val="00E77E8E"/>
    <w:rsid w:val="00E85544"/>
    <w:rsid w:val="00EA388F"/>
    <w:rsid w:val="00EA3DDE"/>
    <w:rsid w:val="00EB1D7D"/>
    <w:rsid w:val="00EB56AE"/>
    <w:rsid w:val="00EC4A20"/>
    <w:rsid w:val="00EC50EB"/>
    <w:rsid w:val="00ED46F9"/>
    <w:rsid w:val="00ED74E3"/>
    <w:rsid w:val="00EE260D"/>
    <w:rsid w:val="00EF2A2D"/>
    <w:rsid w:val="00F136E6"/>
    <w:rsid w:val="00F13E90"/>
    <w:rsid w:val="00F15D2B"/>
    <w:rsid w:val="00F36305"/>
    <w:rsid w:val="00F57173"/>
    <w:rsid w:val="00F60114"/>
    <w:rsid w:val="00F65043"/>
    <w:rsid w:val="00F65E74"/>
    <w:rsid w:val="00F670B4"/>
    <w:rsid w:val="00F6771C"/>
    <w:rsid w:val="00F7658C"/>
    <w:rsid w:val="00F8142D"/>
    <w:rsid w:val="00F818F8"/>
    <w:rsid w:val="00F85C35"/>
    <w:rsid w:val="00F8631B"/>
    <w:rsid w:val="00F95212"/>
    <w:rsid w:val="00FA17FA"/>
    <w:rsid w:val="00FA215D"/>
    <w:rsid w:val="00FA2E61"/>
    <w:rsid w:val="00FD295F"/>
    <w:rsid w:val="00FD6FB3"/>
    <w:rsid w:val="00FD73AB"/>
    <w:rsid w:val="00FE2778"/>
    <w:rsid w:val="00FE4BB2"/>
    <w:rsid w:val="00FE5B6C"/>
    <w:rsid w:val="00FF1181"/>
    <w:rsid w:val="00FF2A2F"/>
    <w:rsid w:val="00FF2B22"/>
    <w:rsid w:val="00FF5B4F"/>
    <w:rsid w:val="00FF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F8CA7"/>
  <w15:docId w15:val="{455F7A79-6A81-4D36-8056-D0D84798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C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5E0"/>
    <w:pPr>
      <w:tabs>
        <w:tab w:val="center" w:pos="4680"/>
        <w:tab w:val="right" w:pos="9360"/>
      </w:tabs>
    </w:pPr>
  </w:style>
  <w:style w:type="character" w:customStyle="1" w:styleId="HeaderChar">
    <w:name w:val="Header Char"/>
    <w:basedOn w:val="DefaultParagraphFont"/>
    <w:link w:val="Header"/>
    <w:uiPriority w:val="99"/>
    <w:rsid w:val="00CF55E0"/>
  </w:style>
  <w:style w:type="paragraph" w:styleId="Footer">
    <w:name w:val="footer"/>
    <w:basedOn w:val="Normal"/>
    <w:link w:val="FooterChar"/>
    <w:uiPriority w:val="99"/>
    <w:unhideWhenUsed/>
    <w:rsid w:val="00CF55E0"/>
    <w:pPr>
      <w:tabs>
        <w:tab w:val="center" w:pos="4680"/>
        <w:tab w:val="right" w:pos="9360"/>
      </w:tabs>
    </w:pPr>
  </w:style>
  <w:style w:type="character" w:customStyle="1" w:styleId="FooterChar">
    <w:name w:val="Footer Char"/>
    <w:basedOn w:val="DefaultParagraphFont"/>
    <w:link w:val="Footer"/>
    <w:uiPriority w:val="99"/>
    <w:rsid w:val="00CF55E0"/>
  </w:style>
  <w:style w:type="character" w:styleId="Hyperlink">
    <w:name w:val="Hyperlink"/>
    <w:basedOn w:val="DefaultParagraphFont"/>
    <w:uiPriority w:val="99"/>
    <w:unhideWhenUsed/>
    <w:rsid w:val="00CF55E0"/>
    <w:rPr>
      <w:color w:val="0563C1" w:themeColor="hyperlink"/>
      <w:u w:val="single"/>
    </w:rPr>
  </w:style>
  <w:style w:type="character" w:styleId="UnresolvedMention">
    <w:name w:val="Unresolved Mention"/>
    <w:basedOn w:val="DefaultParagraphFont"/>
    <w:uiPriority w:val="99"/>
    <w:semiHidden/>
    <w:unhideWhenUsed/>
    <w:rsid w:val="00162B02"/>
    <w:rPr>
      <w:color w:val="605E5C"/>
      <w:shd w:val="clear" w:color="auto" w:fill="E1DFDD"/>
    </w:rPr>
  </w:style>
  <w:style w:type="paragraph" w:styleId="BalloonText">
    <w:name w:val="Balloon Text"/>
    <w:basedOn w:val="Normal"/>
    <w:link w:val="BalloonTextChar"/>
    <w:uiPriority w:val="99"/>
    <w:semiHidden/>
    <w:unhideWhenUsed/>
    <w:rsid w:val="002B77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75E"/>
    <w:rPr>
      <w:rFonts w:ascii="Segoe UI" w:hAnsi="Segoe UI" w:cs="Segoe UI"/>
      <w:sz w:val="18"/>
      <w:szCs w:val="18"/>
    </w:rPr>
  </w:style>
  <w:style w:type="paragraph" w:styleId="NoSpacing">
    <w:name w:val="No Spacing"/>
    <w:link w:val="NoSpacingChar"/>
    <w:uiPriority w:val="1"/>
    <w:qFormat/>
    <w:rsid w:val="002B775E"/>
    <w:pPr>
      <w:spacing w:after="0" w:line="240" w:lineRule="auto"/>
    </w:pPr>
    <w:rPr>
      <w:rFonts w:eastAsiaTheme="minorEastAsia"/>
    </w:rPr>
  </w:style>
  <w:style w:type="character" w:customStyle="1" w:styleId="NoSpacingChar">
    <w:name w:val="No Spacing Char"/>
    <w:basedOn w:val="DefaultParagraphFont"/>
    <w:link w:val="NoSpacing"/>
    <w:uiPriority w:val="1"/>
    <w:rsid w:val="002B775E"/>
    <w:rPr>
      <w:rFonts w:eastAsiaTheme="minorEastAsia"/>
    </w:rPr>
  </w:style>
  <w:style w:type="paragraph" w:customStyle="1" w:styleId="ContactInfo">
    <w:name w:val="Contact Info"/>
    <w:basedOn w:val="Normal"/>
    <w:uiPriority w:val="10"/>
    <w:qFormat/>
    <w:rsid w:val="00993DFA"/>
    <w:pPr>
      <w:spacing w:before="40" w:after="40" w:line="274" w:lineRule="auto"/>
    </w:pPr>
    <w:rPr>
      <w:rFonts w:asciiTheme="majorHAnsi" w:hAnsiTheme="majorHAnsi"/>
      <w:color w:val="595959" w:themeColor="text1" w:themeTint="A6"/>
      <w:kern w:val="20"/>
      <w:szCs w:val="20"/>
      <w:lang w:eastAsia="ja-JP"/>
    </w:rPr>
  </w:style>
  <w:style w:type="table" w:styleId="TableGrid">
    <w:name w:val="Table Grid"/>
    <w:basedOn w:val="TableNormal"/>
    <w:uiPriority w:val="39"/>
    <w:rsid w:val="00993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link w:val="SalutationChar"/>
    <w:uiPriority w:val="4"/>
    <w:unhideWhenUsed/>
    <w:qFormat/>
    <w:rsid w:val="0080797D"/>
    <w:pPr>
      <w:spacing w:after="300"/>
      <w:ind w:right="720"/>
    </w:pPr>
    <w:rPr>
      <w:rFonts w:eastAsiaTheme="minorEastAsia"/>
      <w:lang w:eastAsia="ja-JP"/>
    </w:rPr>
  </w:style>
  <w:style w:type="character" w:customStyle="1" w:styleId="SalutationChar">
    <w:name w:val="Salutation Char"/>
    <w:basedOn w:val="DefaultParagraphFont"/>
    <w:link w:val="Salutation"/>
    <w:uiPriority w:val="4"/>
    <w:rsid w:val="0080797D"/>
    <w:rPr>
      <w:rFonts w:eastAsiaTheme="minorEastAsia"/>
      <w:sz w:val="24"/>
      <w:szCs w:val="24"/>
      <w:lang w:eastAsia="ja-JP"/>
    </w:rPr>
  </w:style>
  <w:style w:type="paragraph" w:styleId="Closing">
    <w:name w:val="Closing"/>
    <w:basedOn w:val="Normal"/>
    <w:next w:val="Signature"/>
    <w:link w:val="ClosingChar"/>
    <w:uiPriority w:val="6"/>
    <w:unhideWhenUsed/>
    <w:qFormat/>
    <w:rsid w:val="0080797D"/>
    <w:pPr>
      <w:spacing w:before="480" w:after="960"/>
      <w:ind w:right="720"/>
    </w:pPr>
    <w:rPr>
      <w:kern w:val="20"/>
      <w:szCs w:val="20"/>
      <w:lang w:eastAsia="ja-JP"/>
    </w:rPr>
  </w:style>
  <w:style w:type="character" w:customStyle="1" w:styleId="ClosingChar">
    <w:name w:val="Closing Char"/>
    <w:basedOn w:val="DefaultParagraphFont"/>
    <w:link w:val="Closing"/>
    <w:uiPriority w:val="6"/>
    <w:rsid w:val="0080797D"/>
    <w:rPr>
      <w:kern w:val="20"/>
      <w:sz w:val="24"/>
      <w:szCs w:val="20"/>
      <w:lang w:eastAsia="ja-JP"/>
    </w:rPr>
  </w:style>
  <w:style w:type="paragraph" w:styleId="Signature">
    <w:name w:val="Signature"/>
    <w:basedOn w:val="Normal"/>
    <w:link w:val="SignatureChar"/>
    <w:uiPriority w:val="7"/>
    <w:unhideWhenUsed/>
    <w:qFormat/>
    <w:rsid w:val="0080797D"/>
    <w:pPr>
      <w:spacing w:before="40"/>
      <w:ind w:right="720"/>
    </w:pPr>
    <w:rPr>
      <w:b/>
      <w:bCs/>
      <w:color w:val="595959" w:themeColor="text1" w:themeTint="A6"/>
      <w:kern w:val="20"/>
      <w:szCs w:val="20"/>
      <w:lang w:eastAsia="ja-JP"/>
    </w:rPr>
  </w:style>
  <w:style w:type="character" w:customStyle="1" w:styleId="SignatureChar">
    <w:name w:val="Signature Char"/>
    <w:basedOn w:val="DefaultParagraphFont"/>
    <w:link w:val="Signature"/>
    <w:uiPriority w:val="7"/>
    <w:rsid w:val="0080797D"/>
    <w:rPr>
      <w:b/>
      <w:bCs/>
      <w:color w:val="595959" w:themeColor="text1" w:themeTint="A6"/>
      <w:kern w:val="20"/>
      <w:sz w:val="24"/>
      <w:szCs w:val="20"/>
      <w:lang w:eastAsia="ja-JP"/>
    </w:rPr>
  </w:style>
  <w:style w:type="paragraph" w:customStyle="1" w:styleId="RecipientName">
    <w:name w:val="Recipient Name"/>
    <w:basedOn w:val="Normal"/>
    <w:next w:val="Normal"/>
    <w:qFormat/>
    <w:rsid w:val="0080797D"/>
    <w:pPr>
      <w:ind w:right="720"/>
    </w:pPr>
    <w:rPr>
      <w:rFonts w:eastAsiaTheme="minorEastAsia"/>
      <w:b/>
      <w:lang w:eastAsia="ja-JP"/>
    </w:rPr>
  </w:style>
  <w:style w:type="paragraph" w:customStyle="1" w:styleId="Address">
    <w:name w:val="Address"/>
    <w:basedOn w:val="Normal"/>
    <w:next w:val="Normal"/>
    <w:qFormat/>
    <w:rsid w:val="0080797D"/>
    <w:pPr>
      <w:spacing w:after="480"/>
      <w:ind w:right="720"/>
    </w:pPr>
    <w:rPr>
      <w:rFonts w:eastAsiaTheme="minorEastAsia"/>
      <w:lang w:eastAsia="ja-JP"/>
    </w:rPr>
  </w:style>
  <w:style w:type="paragraph" w:styleId="Date">
    <w:name w:val="Date"/>
    <w:basedOn w:val="Normal"/>
    <w:next w:val="Normal"/>
    <w:link w:val="DateChar"/>
    <w:uiPriority w:val="99"/>
    <w:rsid w:val="0080797D"/>
    <w:pPr>
      <w:spacing w:after="600"/>
      <w:ind w:right="720"/>
    </w:pPr>
    <w:rPr>
      <w:rFonts w:eastAsiaTheme="minorEastAsia"/>
      <w:lang w:eastAsia="ja-JP"/>
    </w:rPr>
  </w:style>
  <w:style w:type="character" w:customStyle="1" w:styleId="DateChar">
    <w:name w:val="Date Char"/>
    <w:basedOn w:val="DefaultParagraphFont"/>
    <w:link w:val="Date"/>
    <w:uiPriority w:val="99"/>
    <w:rsid w:val="0080797D"/>
    <w:rPr>
      <w:rFonts w:eastAsiaTheme="minorEastAsia"/>
      <w:sz w:val="24"/>
      <w:szCs w:val="24"/>
      <w:lang w:eastAsia="ja-JP"/>
    </w:rPr>
  </w:style>
  <w:style w:type="paragraph" w:styleId="ListParagraph">
    <w:name w:val="List Paragraph"/>
    <w:basedOn w:val="Normal"/>
    <w:uiPriority w:val="34"/>
    <w:qFormat/>
    <w:rsid w:val="00D83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79660">
      <w:bodyDiv w:val="1"/>
      <w:marLeft w:val="0"/>
      <w:marRight w:val="0"/>
      <w:marTop w:val="0"/>
      <w:marBottom w:val="0"/>
      <w:divBdr>
        <w:top w:val="none" w:sz="0" w:space="0" w:color="auto"/>
        <w:left w:val="none" w:sz="0" w:space="0" w:color="auto"/>
        <w:bottom w:val="none" w:sz="0" w:space="0" w:color="auto"/>
        <w:right w:val="none" w:sz="0" w:space="0" w:color="auto"/>
      </w:divBdr>
    </w:div>
    <w:div w:id="182595070">
      <w:bodyDiv w:val="1"/>
      <w:marLeft w:val="0"/>
      <w:marRight w:val="0"/>
      <w:marTop w:val="0"/>
      <w:marBottom w:val="0"/>
      <w:divBdr>
        <w:top w:val="none" w:sz="0" w:space="0" w:color="auto"/>
        <w:left w:val="none" w:sz="0" w:space="0" w:color="auto"/>
        <w:bottom w:val="none" w:sz="0" w:space="0" w:color="auto"/>
        <w:right w:val="none" w:sz="0" w:space="0" w:color="auto"/>
      </w:divBdr>
    </w:div>
    <w:div w:id="757557467">
      <w:bodyDiv w:val="1"/>
      <w:marLeft w:val="0"/>
      <w:marRight w:val="0"/>
      <w:marTop w:val="0"/>
      <w:marBottom w:val="0"/>
      <w:divBdr>
        <w:top w:val="none" w:sz="0" w:space="0" w:color="auto"/>
        <w:left w:val="none" w:sz="0" w:space="0" w:color="auto"/>
        <w:bottom w:val="none" w:sz="0" w:space="0" w:color="auto"/>
        <w:right w:val="none" w:sz="0" w:space="0" w:color="auto"/>
      </w:divBdr>
    </w:div>
    <w:div w:id="772676151">
      <w:bodyDiv w:val="1"/>
      <w:marLeft w:val="0"/>
      <w:marRight w:val="0"/>
      <w:marTop w:val="0"/>
      <w:marBottom w:val="0"/>
      <w:divBdr>
        <w:top w:val="none" w:sz="0" w:space="0" w:color="auto"/>
        <w:left w:val="none" w:sz="0" w:space="0" w:color="auto"/>
        <w:bottom w:val="none" w:sz="0" w:space="0" w:color="auto"/>
        <w:right w:val="none" w:sz="0" w:space="0" w:color="auto"/>
      </w:divBdr>
    </w:div>
    <w:div w:id="981618891">
      <w:bodyDiv w:val="1"/>
      <w:marLeft w:val="0"/>
      <w:marRight w:val="0"/>
      <w:marTop w:val="0"/>
      <w:marBottom w:val="0"/>
      <w:divBdr>
        <w:top w:val="none" w:sz="0" w:space="0" w:color="auto"/>
        <w:left w:val="none" w:sz="0" w:space="0" w:color="auto"/>
        <w:bottom w:val="none" w:sz="0" w:space="0" w:color="auto"/>
        <w:right w:val="none" w:sz="0" w:space="0" w:color="auto"/>
      </w:divBdr>
    </w:div>
    <w:div w:id="1075126178">
      <w:bodyDiv w:val="1"/>
      <w:marLeft w:val="0"/>
      <w:marRight w:val="0"/>
      <w:marTop w:val="0"/>
      <w:marBottom w:val="0"/>
      <w:divBdr>
        <w:top w:val="none" w:sz="0" w:space="0" w:color="auto"/>
        <w:left w:val="none" w:sz="0" w:space="0" w:color="auto"/>
        <w:bottom w:val="none" w:sz="0" w:space="0" w:color="auto"/>
        <w:right w:val="none" w:sz="0" w:space="0" w:color="auto"/>
      </w:divBdr>
    </w:div>
    <w:div w:id="1205559229">
      <w:bodyDiv w:val="1"/>
      <w:marLeft w:val="0"/>
      <w:marRight w:val="0"/>
      <w:marTop w:val="0"/>
      <w:marBottom w:val="0"/>
      <w:divBdr>
        <w:top w:val="none" w:sz="0" w:space="0" w:color="auto"/>
        <w:left w:val="none" w:sz="0" w:space="0" w:color="auto"/>
        <w:bottom w:val="none" w:sz="0" w:space="0" w:color="auto"/>
        <w:right w:val="none" w:sz="0" w:space="0" w:color="auto"/>
      </w:divBdr>
    </w:div>
    <w:div w:id="1652563524">
      <w:bodyDiv w:val="1"/>
      <w:marLeft w:val="0"/>
      <w:marRight w:val="0"/>
      <w:marTop w:val="0"/>
      <w:marBottom w:val="0"/>
      <w:divBdr>
        <w:top w:val="none" w:sz="0" w:space="0" w:color="auto"/>
        <w:left w:val="none" w:sz="0" w:space="0" w:color="auto"/>
        <w:bottom w:val="none" w:sz="0" w:space="0" w:color="auto"/>
        <w:right w:val="none" w:sz="0" w:space="0" w:color="auto"/>
      </w:divBdr>
    </w:div>
    <w:div w:id="1688557230">
      <w:bodyDiv w:val="1"/>
      <w:marLeft w:val="0"/>
      <w:marRight w:val="0"/>
      <w:marTop w:val="0"/>
      <w:marBottom w:val="0"/>
      <w:divBdr>
        <w:top w:val="none" w:sz="0" w:space="0" w:color="auto"/>
        <w:left w:val="none" w:sz="0" w:space="0" w:color="auto"/>
        <w:bottom w:val="none" w:sz="0" w:space="0" w:color="auto"/>
        <w:right w:val="none" w:sz="0" w:space="0" w:color="auto"/>
      </w:divBdr>
    </w:div>
    <w:div w:id="1762950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svg"/><Relationship Id="rId4" Type="http://schemas.openxmlformats.org/officeDocument/2006/relationships/image" Target="media/image4.png"/><Relationship Id="rId9" Type="http://schemas.openxmlformats.org/officeDocument/2006/relationships/image" Target="media/image9.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 Horn CD</dc:creator>
  <cp:keywords/>
  <dc:description/>
  <cp:lastModifiedBy>Kylie Martin</cp:lastModifiedBy>
  <cp:revision>4</cp:revision>
  <cp:lastPrinted>2024-02-22T16:43:00Z</cp:lastPrinted>
  <dcterms:created xsi:type="dcterms:W3CDTF">2024-07-24T17:37:00Z</dcterms:created>
  <dcterms:modified xsi:type="dcterms:W3CDTF">2024-07-24T18:05:00Z</dcterms:modified>
</cp:coreProperties>
</file>